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0E" w:rsidRDefault="004D1676" w:rsidP="004D1676">
      <w:pPr>
        <w:pStyle w:val="Heading1"/>
        <w:tabs>
          <w:tab w:val="left" w:pos="6615"/>
        </w:tabs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ab/>
      </w:r>
    </w:p>
    <w:p w:rsidR="00A466CC" w:rsidRPr="005C78E0" w:rsidRDefault="005F6E0E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>Summary</w:t>
      </w:r>
      <w:bookmarkStart w:id="0" w:name="_GoBack"/>
      <w:bookmarkEnd w:id="0"/>
    </w:p>
    <w:p w:rsidR="00A466CC" w:rsidRPr="00743C5B" w:rsidRDefault="00A466CC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77452" wp14:editId="20D66441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B019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Qf3t+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A466CC" w:rsidRPr="008508E6" w:rsidRDefault="00A466CC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:rsidR="0047276C" w:rsidRPr="006F5947" w:rsidRDefault="005F6E0E" w:rsidP="006F5947">
      <w:pPr>
        <w:spacing w:line="276" w:lineRule="auto"/>
        <w:ind w:left="2160" w:hanging="2160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Job Title: 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5F1B98" w:rsidRPr="006F5947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Welfare Rights </w:t>
      </w:r>
      <w:r w:rsidR="00DA48E1" w:rsidRPr="006F5947">
        <w:rPr>
          <w:rFonts w:ascii="Tahoma" w:eastAsia="Times New Roman" w:hAnsi="Tahoma" w:cs="Tahoma"/>
          <w:b/>
          <w:bCs/>
          <w:sz w:val="22"/>
          <w:szCs w:val="22"/>
          <w:u w:val="single"/>
        </w:rPr>
        <w:t>Co-ordinator</w:t>
      </w:r>
    </w:p>
    <w:p w:rsidR="00B70DC2" w:rsidRDefault="00B70DC2" w:rsidP="00A466CC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Location: 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Pr="00B70DC2">
        <w:rPr>
          <w:rFonts w:ascii="Tahoma" w:eastAsia="Times New Roman" w:hAnsi="Tahoma" w:cs="Tahoma"/>
          <w:b/>
          <w:bCs/>
          <w:sz w:val="22"/>
          <w:szCs w:val="22"/>
        </w:rPr>
        <w:t>Inverness</w:t>
      </w:r>
    </w:p>
    <w:p w:rsidR="005F6E0E" w:rsidRDefault="005F6E0E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Responsible to: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DA48E1">
        <w:rPr>
          <w:rFonts w:ascii="Tahoma" w:eastAsia="Times New Roman" w:hAnsi="Tahoma" w:cs="Tahoma"/>
          <w:b/>
          <w:bCs/>
          <w:sz w:val="22"/>
          <w:szCs w:val="22"/>
        </w:rPr>
        <w:t>Deputy Manager</w:t>
      </w:r>
    </w:p>
    <w:p w:rsidR="00B70DC2" w:rsidRPr="002902CE" w:rsidRDefault="00B70DC2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color w:val="FF0000"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Salary: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C436C0">
        <w:rPr>
          <w:rFonts w:ascii="Tahoma" w:eastAsia="Times New Roman" w:hAnsi="Tahoma" w:cs="Tahoma"/>
          <w:b/>
          <w:bCs/>
          <w:sz w:val="22"/>
          <w:szCs w:val="22"/>
        </w:rPr>
        <w:t xml:space="preserve">Starting salary of </w:t>
      </w:r>
      <w:r w:rsidR="00DA48E1" w:rsidRPr="00DA48E1">
        <w:rPr>
          <w:rFonts w:ascii="Tahoma" w:eastAsia="Times New Roman" w:hAnsi="Tahoma" w:cs="Tahoma"/>
          <w:b/>
          <w:bCs/>
          <w:sz w:val="22"/>
          <w:szCs w:val="22"/>
        </w:rPr>
        <w:t>£2</w:t>
      </w:r>
      <w:r w:rsidR="00E55A32">
        <w:rPr>
          <w:rFonts w:ascii="Tahoma" w:eastAsia="Times New Roman" w:hAnsi="Tahoma" w:cs="Tahoma"/>
          <w:b/>
          <w:bCs/>
          <w:sz w:val="22"/>
          <w:szCs w:val="22"/>
        </w:rPr>
        <w:t>9</w:t>
      </w:r>
      <w:r w:rsidR="00DA48E1" w:rsidRPr="00DA48E1">
        <w:rPr>
          <w:rFonts w:ascii="Tahoma" w:eastAsia="Times New Roman" w:hAnsi="Tahoma" w:cs="Tahoma"/>
          <w:b/>
          <w:bCs/>
          <w:sz w:val="22"/>
          <w:szCs w:val="22"/>
        </w:rPr>
        <w:t>,</w:t>
      </w:r>
      <w:r w:rsidR="00E55A32">
        <w:rPr>
          <w:rFonts w:ascii="Tahoma" w:eastAsia="Times New Roman" w:hAnsi="Tahoma" w:cs="Tahoma"/>
          <w:b/>
          <w:bCs/>
          <w:sz w:val="22"/>
          <w:szCs w:val="22"/>
        </w:rPr>
        <w:t>86</w:t>
      </w:r>
      <w:r w:rsidR="00DA48E1" w:rsidRPr="00DA48E1">
        <w:rPr>
          <w:rFonts w:ascii="Tahoma" w:eastAsia="Times New Roman" w:hAnsi="Tahoma" w:cs="Tahoma"/>
          <w:b/>
          <w:bCs/>
          <w:sz w:val="22"/>
          <w:szCs w:val="22"/>
        </w:rPr>
        <w:t xml:space="preserve">0 </w:t>
      </w:r>
      <w:r w:rsidRPr="00DA48E1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:rsidR="00B70DC2" w:rsidRDefault="00C436C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Hours</w:t>
      </w:r>
      <w:r w:rsidR="00B70DC2">
        <w:rPr>
          <w:rFonts w:ascii="Tahoma" w:eastAsia="Times New Roman" w:hAnsi="Tahoma" w:cs="Tahoma"/>
          <w:bCs/>
          <w:sz w:val="22"/>
          <w:szCs w:val="22"/>
        </w:rPr>
        <w:t>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B70DC2">
        <w:rPr>
          <w:rFonts w:ascii="Tahoma" w:eastAsia="Times New Roman" w:hAnsi="Tahoma" w:cs="Tahoma"/>
          <w:bCs/>
          <w:sz w:val="22"/>
          <w:szCs w:val="22"/>
        </w:rPr>
        <w:tab/>
      </w:r>
      <w:r w:rsidR="001B0C2C">
        <w:rPr>
          <w:rFonts w:ascii="Tahoma" w:eastAsia="Times New Roman" w:hAnsi="Tahoma" w:cs="Tahoma"/>
          <w:b/>
          <w:bCs/>
          <w:sz w:val="22"/>
          <w:szCs w:val="22"/>
        </w:rPr>
        <w:t>35 hours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per week (</w:t>
      </w:r>
      <w:proofErr w:type="spellStart"/>
      <w:r>
        <w:rPr>
          <w:rFonts w:ascii="Tahoma" w:eastAsia="Times New Roman" w:hAnsi="Tahoma" w:cs="Tahoma"/>
          <w:b/>
          <w:bCs/>
          <w:sz w:val="22"/>
          <w:szCs w:val="22"/>
        </w:rPr>
        <w:t>jobshare</w:t>
      </w:r>
      <w:proofErr w:type="spellEnd"/>
      <w:r>
        <w:rPr>
          <w:rFonts w:ascii="Tahoma" w:eastAsia="Times New Roman" w:hAnsi="Tahoma" w:cs="Tahoma"/>
          <w:b/>
          <w:bCs/>
          <w:sz w:val="22"/>
          <w:szCs w:val="22"/>
        </w:rPr>
        <w:t>/part-time considered)</w:t>
      </w:r>
    </w:p>
    <w:p w:rsidR="002438CB" w:rsidRDefault="002438CB" w:rsidP="00107B1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:rsidR="00107B13" w:rsidRDefault="00107B13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107B13">
        <w:rPr>
          <w:rFonts w:ascii="Tahoma" w:eastAsia="Times New Roman" w:hAnsi="Tahoma" w:cs="Tahoma"/>
          <w:bCs/>
          <w:sz w:val="22"/>
          <w:szCs w:val="22"/>
        </w:rPr>
        <w:t>Closing Date: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C436C0">
        <w:rPr>
          <w:rFonts w:ascii="Tahoma" w:eastAsia="Times New Roman" w:hAnsi="Tahoma" w:cs="Tahoma"/>
          <w:b/>
          <w:bCs/>
          <w:sz w:val="22"/>
          <w:szCs w:val="22"/>
        </w:rPr>
        <w:t>30</w:t>
      </w:r>
      <w:r w:rsidR="00DA48E1" w:rsidRPr="00C436C0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E55A32" w:rsidRPr="00C436C0">
        <w:rPr>
          <w:rFonts w:ascii="Tahoma" w:eastAsia="Times New Roman" w:hAnsi="Tahoma" w:cs="Tahoma"/>
          <w:b/>
          <w:bCs/>
          <w:sz w:val="22"/>
          <w:szCs w:val="22"/>
        </w:rPr>
        <w:t>November</w:t>
      </w:r>
      <w:r w:rsidR="00DA48E1" w:rsidRPr="00C436C0">
        <w:rPr>
          <w:rFonts w:ascii="Tahoma" w:eastAsia="Times New Roman" w:hAnsi="Tahoma" w:cs="Tahoma"/>
          <w:b/>
          <w:bCs/>
          <w:sz w:val="22"/>
          <w:szCs w:val="22"/>
        </w:rPr>
        <w:t xml:space="preserve"> 202</w:t>
      </w:r>
      <w:r w:rsidR="001B0C2C" w:rsidRPr="00C436C0">
        <w:rPr>
          <w:rFonts w:ascii="Tahoma" w:eastAsia="Times New Roman" w:hAnsi="Tahoma" w:cs="Tahoma"/>
          <w:b/>
          <w:bCs/>
          <w:sz w:val="22"/>
          <w:szCs w:val="22"/>
        </w:rPr>
        <w:t>3</w:t>
      </w:r>
    </w:p>
    <w:p w:rsidR="0047276C" w:rsidRDefault="0047276C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47276C">
        <w:rPr>
          <w:rFonts w:ascii="Tahoma" w:eastAsia="Times New Roman" w:hAnsi="Tahoma" w:cs="Tahoma"/>
          <w:bCs/>
          <w:sz w:val="22"/>
          <w:szCs w:val="22"/>
        </w:rPr>
        <w:t>Interview Date: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C436C0">
        <w:rPr>
          <w:rFonts w:ascii="Tahoma" w:eastAsia="Times New Roman" w:hAnsi="Tahoma" w:cs="Tahoma"/>
          <w:b/>
          <w:bCs/>
          <w:sz w:val="22"/>
          <w:szCs w:val="22"/>
        </w:rPr>
        <w:t>8 December 2023</w:t>
      </w:r>
    </w:p>
    <w:p w:rsidR="00107B13" w:rsidRDefault="00107B13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:rsidR="005C78E0" w:rsidRPr="005C78E0" w:rsidRDefault="005C78E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About the job</w:t>
      </w:r>
    </w:p>
    <w:p w:rsidR="005C78E0" w:rsidRPr="00743C5B" w:rsidRDefault="005C78E0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030B" wp14:editId="4E919A4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04135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DuX+9q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8508E6" w:rsidRPr="008508E6" w:rsidRDefault="008508E6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:rsidR="00204D65" w:rsidRPr="00504D02" w:rsidRDefault="00204D65" w:rsidP="00204D65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504D02">
        <w:rPr>
          <w:rFonts w:ascii="Tahoma" w:hAnsi="Tahoma" w:cs="Tahoma"/>
          <w:sz w:val="22"/>
          <w:szCs w:val="22"/>
        </w:rPr>
        <w:t xml:space="preserve">At Inverness, Badenoch &amp; Strathspey CAB we are a friendly team of over 70 employees and volunteers working across 3 locations (Inverness, Raigmore and Aviemore) delivering a busy advice service.  We strive to deliver a good quality service that meets the needs of our clients in a non-judgemental and confidential manner.  </w:t>
      </w:r>
      <w:r w:rsidRPr="00504D02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aim for individuals not to suffer through not knowing or understanding their rights and responsibilities or not being aware of the services available to them.  We are looking for a Welfare Rights Coordinator to join our team.  </w:t>
      </w:r>
    </w:p>
    <w:p w:rsidR="00204D65" w:rsidRPr="00504D02" w:rsidRDefault="00204D65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7276C" w:rsidRPr="00504D02" w:rsidRDefault="00204D65" w:rsidP="009C00BF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504D02">
        <w:rPr>
          <w:rFonts w:ascii="Tahoma" w:hAnsi="Tahoma" w:cs="Tahoma"/>
          <w:sz w:val="22"/>
          <w:szCs w:val="22"/>
        </w:rPr>
        <w:t xml:space="preserve">You will </w:t>
      </w:r>
      <w:r w:rsidR="00DA48E1" w:rsidRPr="00504D02">
        <w:rPr>
          <w:rFonts w:ascii="Tahoma" w:hAnsi="Tahoma" w:cs="Tahoma"/>
          <w:sz w:val="22"/>
          <w:szCs w:val="22"/>
        </w:rPr>
        <w:t>coordinate and oversee the</w:t>
      </w:r>
      <w:r w:rsidRPr="00504D02">
        <w:rPr>
          <w:rFonts w:ascii="Tahoma" w:hAnsi="Tahoma" w:cs="Tahoma"/>
          <w:sz w:val="22"/>
          <w:szCs w:val="22"/>
        </w:rPr>
        <w:t xml:space="preserve"> work of the </w:t>
      </w:r>
      <w:r w:rsidR="001B0C2C" w:rsidRPr="00504D02">
        <w:rPr>
          <w:rFonts w:ascii="Tahoma" w:hAnsi="Tahoma" w:cs="Tahoma"/>
          <w:sz w:val="22"/>
          <w:szCs w:val="22"/>
        </w:rPr>
        <w:t>Welfare Rights</w:t>
      </w:r>
      <w:r w:rsidR="00E55A32" w:rsidRPr="00504D02">
        <w:rPr>
          <w:rFonts w:ascii="Tahoma" w:hAnsi="Tahoma" w:cs="Tahoma"/>
          <w:sz w:val="22"/>
          <w:szCs w:val="22"/>
        </w:rPr>
        <w:t xml:space="preserve"> </w:t>
      </w:r>
      <w:r w:rsidR="001B0C2C" w:rsidRPr="00504D02">
        <w:rPr>
          <w:rFonts w:ascii="Tahoma" w:hAnsi="Tahoma" w:cs="Tahoma"/>
          <w:sz w:val="22"/>
          <w:szCs w:val="22"/>
        </w:rPr>
        <w:t xml:space="preserve">Team </w:t>
      </w:r>
      <w:r w:rsidRPr="00504D02">
        <w:rPr>
          <w:rFonts w:ascii="Tahoma" w:hAnsi="Tahoma" w:cs="Tahoma"/>
          <w:sz w:val="22"/>
          <w:szCs w:val="22"/>
        </w:rPr>
        <w:t xml:space="preserve">based in Inverness and Aviemore and </w:t>
      </w:r>
      <w:r w:rsidR="00DA48E1" w:rsidRPr="00504D02">
        <w:rPr>
          <w:rFonts w:ascii="Tahoma" w:hAnsi="Tahoma" w:cs="Tahoma"/>
          <w:sz w:val="22"/>
          <w:szCs w:val="22"/>
        </w:rPr>
        <w:t>ensure that the team is able to prov</w:t>
      </w:r>
      <w:r w:rsidR="00D37ACC" w:rsidRPr="00504D02">
        <w:rPr>
          <w:rFonts w:ascii="Tahoma" w:hAnsi="Tahoma" w:cs="Tahoma"/>
          <w:sz w:val="22"/>
          <w:szCs w:val="22"/>
        </w:rPr>
        <w:t>i</w:t>
      </w:r>
      <w:r w:rsidR="00DA48E1" w:rsidRPr="00504D02">
        <w:rPr>
          <w:rFonts w:ascii="Tahoma" w:hAnsi="Tahoma" w:cs="Tahoma"/>
          <w:sz w:val="22"/>
          <w:szCs w:val="22"/>
        </w:rPr>
        <w:t xml:space="preserve">de </w:t>
      </w:r>
      <w:r w:rsidR="00D37ACC" w:rsidRPr="00504D02">
        <w:rPr>
          <w:rFonts w:ascii="Tahoma" w:hAnsi="Tahoma" w:cs="Tahoma"/>
          <w:sz w:val="22"/>
          <w:szCs w:val="22"/>
        </w:rPr>
        <w:t>specialist</w:t>
      </w:r>
      <w:r w:rsidR="00504D02">
        <w:rPr>
          <w:rFonts w:ascii="Tahoma" w:hAnsi="Tahoma" w:cs="Tahoma"/>
          <w:sz w:val="22"/>
          <w:szCs w:val="22"/>
        </w:rPr>
        <w:t xml:space="preserve"> advice </w:t>
      </w:r>
      <w:r w:rsidR="00D37ACC" w:rsidRPr="00504D02">
        <w:rPr>
          <w:rFonts w:ascii="Tahoma" w:hAnsi="Tahoma" w:cs="Tahoma"/>
          <w:sz w:val="22"/>
          <w:szCs w:val="22"/>
        </w:rPr>
        <w:t xml:space="preserve">on </w:t>
      </w:r>
      <w:r w:rsidR="00504D02">
        <w:rPr>
          <w:rFonts w:ascii="Tahoma" w:hAnsi="Tahoma" w:cs="Tahoma"/>
          <w:sz w:val="22"/>
          <w:szCs w:val="22"/>
        </w:rPr>
        <w:t>welfare rights and b</w:t>
      </w:r>
      <w:r w:rsidR="001B0C2C" w:rsidRPr="00504D02">
        <w:rPr>
          <w:rFonts w:ascii="Tahoma" w:hAnsi="Tahoma" w:cs="Tahoma"/>
          <w:sz w:val="22"/>
          <w:szCs w:val="22"/>
        </w:rPr>
        <w:t>enefits matters</w:t>
      </w:r>
      <w:r w:rsidR="00D37ACC" w:rsidRPr="00504D02">
        <w:rPr>
          <w:rFonts w:ascii="Tahoma" w:hAnsi="Tahoma" w:cs="Tahoma"/>
          <w:sz w:val="22"/>
          <w:szCs w:val="22"/>
        </w:rPr>
        <w:t>.</w:t>
      </w:r>
      <w:r w:rsidR="00504D02">
        <w:rPr>
          <w:rFonts w:ascii="Tahoma" w:hAnsi="Tahoma" w:cs="Tahoma"/>
          <w:sz w:val="22"/>
          <w:szCs w:val="22"/>
        </w:rPr>
        <w:t xml:space="preserve">  You will work collaboratively with colleagues within other advice areas (</w:t>
      </w:r>
      <w:r w:rsidR="00D9078F">
        <w:rPr>
          <w:rFonts w:ascii="Tahoma" w:hAnsi="Tahoma" w:cs="Tahoma"/>
          <w:sz w:val="22"/>
          <w:szCs w:val="22"/>
        </w:rPr>
        <w:t xml:space="preserve">e.g. </w:t>
      </w:r>
      <w:r w:rsidR="00504D02">
        <w:rPr>
          <w:rFonts w:ascii="Tahoma" w:hAnsi="Tahoma" w:cs="Tahoma"/>
          <w:sz w:val="22"/>
          <w:szCs w:val="22"/>
        </w:rPr>
        <w:t xml:space="preserve">Housing, Money Advice) in delivering a holistic advice-giving service for our community.  </w:t>
      </w:r>
      <w:r w:rsidR="00D37ACC" w:rsidRPr="00504D02">
        <w:rPr>
          <w:rFonts w:ascii="Tahoma" w:hAnsi="Tahoma" w:cs="Tahoma"/>
          <w:sz w:val="22"/>
          <w:szCs w:val="22"/>
        </w:rPr>
        <w:t xml:space="preserve"> </w:t>
      </w:r>
    </w:p>
    <w:p w:rsidR="005C78E0" w:rsidRPr="008508E6" w:rsidRDefault="005C78E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8508E6" w:rsidRPr="005704F7" w:rsidRDefault="008508E6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bookmarkStart w:id="1" w:name="_Toc520296371"/>
      <w:bookmarkStart w:id="2" w:name="_Toc522194033"/>
      <w:bookmarkStart w:id="3" w:name="_Toc520296373"/>
      <w:r w:rsidRPr="005704F7">
        <w:rPr>
          <w:rFonts w:ascii="FS Me" w:hAnsi="FS Me"/>
          <w:sz w:val="28"/>
          <w:szCs w:val="22"/>
        </w:rPr>
        <w:t>Job description</w:t>
      </w:r>
      <w:bookmarkEnd w:id="1"/>
      <w:bookmarkEnd w:id="2"/>
      <w:r>
        <w:rPr>
          <w:rFonts w:ascii="FS Me" w:hAnsi="FS Me"/>
          <w:sz w:val="28"/>
          <w:szCs w:val="22"/>
        </w:rPr>
        <w:t xml:space="preserve"> </w:t>
      </w:r>
    </w:p>
    <w:p w:rsidR="008508E6" w:rsidRPr="00743C5B" w:rsidRDefault="008508E6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B1F8" wp14:editId="023450A3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7A9A0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8508E6" w:rsidRPr="008508E6" w:rsidRDefault="008508E6" w:rsidP="00A466CC">
      <w:pPr>
        <w:shd w:val="clear" w:color="auto" w:fill="FFFFFF"/>
        <w:jc w:val="both"/>
        <w:rPr>
          <w:rFonts w:ascii="Tahoma" w:hAnsi="Tahoma" w:cs="Tahoma"/>
          <w:color w:val="064169"/>
          <w:sz w:val="22"/>
          <w:szCs w:val="22"/>
        </w:rPr>
      </w:pPr>
      <w:bookmarkStart w:id="4" w:name="_Toc520296374"/>
      <w:bookmarkEnd w:id="3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:rsidR="00425B72" w:rsidRDefault="002A5A25" w:rsidP="00D067D6">
      <w:pPr>
        <w:pStyle w:val="ListParagraph"/>
        <w:numPr>
          <w:ilvl w:val="0"/>
          <w:numId w:val="4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4E0803">
        <w:rPr>
          <w:rFonts w:ascii="Tahoma" w:hAnsi="Tahoma" w:cs="Tahoma"/>
          <w:sz w:val="22"/>
          <w:szCs w:val="22"/>
        </w:rPr>
        <w:t>o-ordinate</w:t>
      </w:r>
      <w:r>
        <w:rPr>
          <w:rFonts w:ascii="Tahoma" w:hAnsi="Tahoma" w:cs="Tahoma"/>
          <w:sz w:val="22"/>
          <w:szCs w:val="22"/>
        </w:rPr>
        <w:t xml:space="preserve"> the work of</w:t>
      </w:r>
      <w:r w:rsidR="009C00BF" w:rsidRPr="005860A9">
        <w:rPr>
          <w:rFonts w:ascii="Tahoma" w:hAnsi="Tahoma" w:cs="Tahoma"/>
          <w:sz w:val="22"/>
          <w:szCs w:val="22"/>
        </w:rPr>
        <w:t xml:space="preserve"> </w:t>
      </w:r>
      <w:r w:rsidR="00B118D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small team of Welfare Rights Officers </w:t>
      </w:r>
      <w:r w:rsidR="00CB56B0">
        <w:rPr>
          <w:rFonts w:ascii="Tahoma" w:hAnsi="Tahoma" w:cs="Tahoma"/>
          <w:sz w:val="22"/>
          <w:szCs w:val="22"/>
        </w:rPr>
        <w:t>(WROs)</w:t>
      </w:r>
      <w:r w:rsidR="009C408E">
        <w:rPr>
          <w:rFonts w:ascii="Tahoma" w:hAnsi="Tahoma" w:cs="Tahoma"/>
          <w:sz w:val="22"/>
          <w:szCs w:val="22"/>
        </w:rPr>
        <w:t xml:space="preserve"> and Administrator</w:t>
      </w:r>
      <w:r w:rsidR="00CB56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based in Inverness and Aviemore and support them to deliver a good quality Welfare Rights advice service.  Allocate cases and</w:t>
      </w:r>
      <w:r w:rsidR="00CB56B0">
        <w:rPr>
          <w:rFonts w:ascii="Tahoma" w:hAnsi="Tahoma" w:cs="Tahoma"/>
          <w:sz w:val="22"/>
          <w:szCs w:val="22"/>
        </w:rPr>
        <w:t xml:space="preserve"> conduct regular reviews of caseloads and case management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6B2DEE" w:rsidRDefault="006B2DEE" w:rsidP="006B2DEE">
      <w:pPr>
        <w:jc w:val="both"/>
        <w:rPr>
          <w:rFonts w:ascii="Tahoma" w:hAnsi="Tahoma" w:cs="Tahoma"/>
          <w:sz w:val="22"/>
          <w:szCs w:val="22"/>
        </w:rPr>
      </w:pPr>
    </w:p>
    <w:p w:rsidR="00960A80" w:rsidRDefault="00BD1DD3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960A80">
        <w:rPr>
          <w:rFonts w:ascii="Tahoma" w:hAnsi="Tahoma" w:cs="Tahoma"/>
          <w:sz w:val="22"/>
          <w:szCs w:val="22"/>
        </w:rPr>
        <w:lastRenderedPageBreak/>
        <w:t xml:space="preserve">Work with WROs, other Case Workers and </w:t>
      </w:r>
      <w:r w:rsidR="00634D55" w:rsidRPr="00960A80">
        <w:rPr>
          <w:rFonts w:ascii="Tahoma" w:hAnsi="Tahoma" w:cs="Tahoma"/>
          <w:sz w:val="22"/>
          <w:szCs w:val="22"/>
        </w:rPr>
        <w:t xml:space="preserve">volunteers to promote compliance with the Scottish National Standards for </w:t>
      </w:r>
      <w:r w:rsidR="004255D0" w:rsidRPr="00960A80">
        <w:rPr>
          <w:rFonts w:ascii="Tahoma" w:hAnsi="Tahoma" w:cs="Tahoma"/>
          <w:sz w:val="22"/>
          <w:szCs w:val="22"/>
        </w:rPr>
        <w:t xml:space="preserve">Information and Advice Providers (SNSIAP) and the Citizens Advice Scotland Quality of Advice standards.  Scrutinise and provide feedback on cases to ensure standards are being met    </w:t>
      </w:r>
    </w:p>
    <w:p w:rsidR="00960A80" w:rsidRPr="00865F25" w:rsidRDefault="00960A80" w:rsidP="00865F2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65F25" w:rsidRDefault="00865F25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 regular feedback to staff and conduct annual performance reviews.  Ensure individual training plans are </w:t>
      </w:r>
      <w:r w:rsidR="00A11796">
        <w:rPr>
          <w:rFonts w:ascii="Tahoma" w:hAnsi="Tahoma" w:cs="Tahoma"/>
          <w:sz w:val="22"/>
          <w:szCs w:val="22"/>
        </w:rPr>
        <w:t>recorded</w:t>
      </w:r>
      <w:r>
        <w:rPr>
          <w:rFonts w:ascii="Tahoma" w:hAnsi="Tahoma" w:cs="Tahoma"/>
          <w:sz w:val="22"/>
          <w:szCs w:val="22"/>
        </w:rPr>
        <w:t xml:space="preserve"> and training needs are met.  </w:t>
      </w:r>
      <w:r w:rsidR="00960A80">
        <w:rPr>
          <w:rFonts w:ascii="Tahoma" w:hAnsi="Tahoma" w:cs="Tahoma"/>
          <w:sz w:val="22"/>
          <w:szCs w:val="22"/>
        </w:rPr>
        <w:t>Support the learning and development of staff</w:t>
      </w:r>
      <w:r>
        <w:rPr>
          <w:rFonts w:ascii="Tahoma" w:hAnsi="Tahoma" w:cs="Tahoma"/>
          <w:sz w:val="22"/>
          <w:szCs w:val="22"/>
        </w:rPr>
        <w:t xml:space="preserve"> and volunteers through coaching and mentoring</w:t>
      </w:r>
      <w:r w:rsidR="00545437">
        <w:rPr>
          <w:rFonts w:ascii="Tahoma" w:hAnsi="Tahoma" w:cs="Tahoma"/>
          <w:sz w:val="22"/>
          <w:szCs w:val="22"/>
        </w:rPr>
        <w:t xml:space="preserve"> </w:t>
      </w:r>
    </w:p>
    <w:p w:rsidR="00960A80" w:rsidRDefault="00960A80" w:rsidP="00D067D6">
      <w:pPr>
        <w:pStyle w:val="ListParagraph"/>
        <w:ind w:firstLine="75"/>
        <w:jc w:val="both"/>
        <w:rPr>
          <w:rFonts w:ascii="Tahoma" w:hAnsi="Tahoma" w:cs="Tahoma"/>
          <w:sz w:val="22"/>
          <w:szCs w:val="22"/>
        </w:rPr>
      </w:pPr>
    </w:p>
    <w:p w:rsidR="005B70FA" w:rsidRDefault="005B70FA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 staff in dealing with challenging and difficult situations and implement safeguarding procedures when required</w:t>
      </w:r>
    </w:p>
    <w:p w:rsidR="005B70FA" w:rsidRPr="005B70FA" w:rsidRDefault="005B70FA" w:rsidP="005B70FA">
      <w:pPr>
        <w:pStyle w:val="ListParagraph"/>
        <w:rPr>
          <w:rFonts w:ascii="Tahoma" w:hAnsi="Tahoma" w:cs="Tahoma"/>
          <w:sz w:val="22"/>
          <w:szCs w:val="22"/>
        </w:rPr>
      </w:pPr>
    </w:p>
    <w:p w:rsidR="00865F25" w:rsidRPr="00865F25" w:rsidRDefault="00865F25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865F25">
        <w:rPr>
          <w:rFonts w:ascii="Tahoma" w:hAnsi="Tahoma" w:cs="Tahoma"/>
          <w:sz w:val="22"/>
          <w:szCs w:val="22"/>
        </w:rPr>
        <w:t>Carry caseload of welfare rights and benefits cases</w:t>
      </w:r>
      <w:r w:rsidR="00726F37">
        <w:rPr>
          <w:rFonts w:ascii="Tahoma" w:hAnsi="Tahoma" w:cs="Tahoma"/>
          <w:sz w:val="22"/>
          <w:szCs w:val="22"/>
        </w:rPr>
        <w:t xml:space="preserve"> (MRs, appeals etc)</w:t>
      </w:r>
      <w:r w:rsidRPr="00865F25">
        <w:rPr>
          <w:rFonts w:ascii="Tahoma" w:hAnsi="Tahoma" w:cs="Tahoma"/>
          <w:sz w:val="22"/>
          <w:szCs w:val="22"/>
        </w:rPr>
        <w:t xml:space="preserve"> as well as providing input to complex and challenging cases being dealt with by </w:t>
      </w:r>
      <w:r w:rsidR="00726F37">
        <w:rPr>
          <w:rFonts w:ascii="Tahoma" w:hAnsi="Tahoma" w:cs="Tahoma"/>
          <w:sz w:val="22"/>
          <w:szCs w:val="22"/>
        </w:rPr>
        <w:t>other staff and volunteers</w:t>
      </w:r>
    </w:p>
    <w:p w:rsidR="00865F25" w:rsidRPr="00960A80" w:rsidRDefault="00865F25" w:rsidP="00865F25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BD1DD3" w:rsidRDefault="00634D55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the Deputy Manger to </w:t>
      </w:r>
      <w:r w:rsidRPr="00425B72">
        <w:rPr>
          <w:rFonts w:ascii="Tahoma" w:hAnsi="Tahoma" w:cs="Tahoma"/>
          <w:sz w:val="22"/>
          <w:szCs w:val="22"/>
        </w:rPr>
        <w:t xml:space="preserve">implement </w:t>
      </w:r>
      <w:r>
        <w:rPr>
          <w:rFonts w:ascii="Tahoma" w:hAnsi="Tahoma" w:cs="Tahoma"/>
          <w:sz w:val="22"/>
          <w:szCs w:val="22"/>
        </w:rPr>
        <w:t xml:space="preserve">policies and </w:t>
      </w:r>
      <w:r w:rsidRPr="00425B72">
        <w:rPr>
          <w:rFonts w:ascii="Tahoma" w:hAnsi="Tahoma" w:cs="Tahoma"/>
          <w:sz w:val="22"/>
          <w:szCs w:val="22"/>
        </w:rPr>
        <w:t>processes</w:t>
      </w:r>
      <w:r>
        <w:rPr>
          <w:rFonts w:ascii="Tahoma" w:hAnsi="Tahoma" w:cs="Tahoma"/>
          <w:sz w:val="22"/>
          <w:szCs w:val="22"/>
        </w:rPr>
        <w:t xml:space="preserve"> to ensure the WR advice giving services follows government and legislative process and the advice giv</w:t>
      </w:r>
      <w:r w:rsidR="00D872E4"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meets the needs of clients as well as contractual and funder requirements</w:t>
      </w:r>
    </w:p>
    <w:p w:rsidR="00283933" w:rsidRPr="00283933" w:rsidRDefault="00283933" w:rsidP="00283933">
      <w:pPr>
        <w:pStyle w:val="ListParagraph"/>
        <w:rPr>
          <w:rFonts w:ascii="Tahoma" w:hAnsi="Tahoma" w:cs="Tahoma"/>
          <w:sz w:val="22"/>
          <w:szCs w:val="22"/>
        </w:rPr>
      </w:pPr>
    </w:p>
    <w:p w:rsidR="00283933" w:rsidRDefault="00283933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 to management and delivery of welfare rights/benefits projects including delivery of the outreach service   </w:t>
      </w:r>
    </w:p>
    <w:p w:rsidR="00A11796" w:rsidRPr="00A11796" w:rsidRDefault="00A11796" w:rsidP="00A11796">
      <w:pPr>
        <w:pStyle w:val="ListParagraph"/>
        <w:rPr>
          <w:rFonts w:ascii="Tahoma" w:hAnsi="Tahoma" w:cs="Tahoma"/>
          <w:sz w:val="22"/>
          <w:szCs w:val="22"/>
        </w:rPr>
      </w:pPr>
    </w:p>
    <w:p w:rsidR="00545437" w:rsidRDefault="00545437" w:rsidP="00D067D6">
      <w:pPr>
        <w:pStyle w:val="ListParagraph"/>
        <w:numPr>
          <w:ilvl w:val="0"/>
          <w:numId w:val="45"/>
        </w:numPr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Engage and build relationships with  partner organisations and stakeholders, such as</w:t>
      </w:r>
      <w:r w:rsidR="00D872E4">
        <w:rPr>
          <w:rFonts w:ascii="Tahoma" w:hAnsi="Tahoma" w:cs="Tahoma"/>
          <w:sz w:val="22"/>
          <w:szCs w:val="22"/>
        </w:rPr>
        <w:t xml:space="preserve"> Citizens Advice Scotland, </w:t>
      </w:r>
      <w:r>
        <w:rPr>
          <w:rFonts w:ascii="Tahoma" w:hAnsi="Tahoma" w:cs="Tahoma"/>
          <w:sz w:val="22"/>
          <w:szCs w:val="22"/>
        </w:rPr>
        <w:t xml:space="preserve">DWP and Social Security Scotland, and represent the bureau at relevant meetings </w:t>
      </w:r>
    </w:p>
    <w:p w:rsidR="004E0803" w:rsidRPr="004E0803" w:rsidRDefault="004E0803" w:rsidP="004E0803">
      <w:pPr>
        <w:pStyle w:val="ListParagraph"/>
        <w:rPr>
          <w:rFonts w:ascii="Tahoma" w:hAnsi="Tahoma" w:cs="Tahoma"/>
          <w:sz w:val="22"/>
          <w:szCs w:val="22"/>
        </w:rPr>
      </w:pPr>
    </w:p>
    <w:p w:rsidR="00545437" w:rsidRDefault="00545437" w:rsidP="00D067D6">
      <w:pPr>
        <w:pStyle w:val="ListParagraph"/>
        <w:numPr>
          <w:ilvl w:val="0"/>
          <w:numId w:val="45"/>
        </w:numPr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A11796">
        <w:rPr>
          <w:rFonts w:ascii="Tahoma" w:hAnsi="Tahoma" w:cs="Tahoma"/>
          <w:sz w:val="22"/>
          <w:szCs w:val="22"/>
        </w:rPr>
        <w:t xml:space="preserve">eport regularly to Bureau Management of project outputs, outcomes and key performance indicators.  Monitor overall performance of the Welfare Rights provision and contribute to reports to funders as required </w:t>
      </w:r>
    </w:p>
    <w:p w:rsidR="00545437" w:rsidRDefault="00545437" w:rsidP="00545437">
      <w:pPr>
        <w:pStyle w:val="ListParagraph"/>
        <w:spacing w:after="200"/>
        <w:jc w:val="both"/>
        <w:rPr>
          <w:rFonts w:ascii="Tahoma" w:hAnsi="Tahoma" w:cs="Tahoma"/>
          <w:sz w:val="22"/>
          <w:szCs w:val="22"/>
        </w:rPr>
      </w:pPr>
    </w:p>
    <w:p w:rsidR="00545437" w:rsidRDefault="00545437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A11796">
        <w:rPr>
          <w:rFonts w:ascii="Tahoma" w:hAnsi="Tahoma" w:cs="Tahoma"/>
          <w:sz w:val="22"/>
          <w:szCs w:val="22"/>
        </w:rPr>
        <w:t>Work collaboratively with managers and other coordinators in the bureau to ensure an efficient and effective delivery of a holistic advice</w:t>
      </w:r>
      <w:r>
        <w:rPr>
          <w:rFonts w:ascii="Tahoma" w:hAnsi="Tahoma" w:cs="Tahoma"/>
          <w:sz w:val="22"/>
          <w:szCs w:val="22"/>
        </w:rPr>
        <w:t>-</w:t>
      </w:r>
      <w:r w:rsidRPr="00A11796">
        <w:rPr>
          <w:rFonts w:ascii="Tahoma" w:hAnsi="Tahoma" w:cs="Tahoma"/>
          <w:sz w:val="22"/>
          <w:szCs w:val="22"/>
        </w:rPr>
        <w:t>giving service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872E4" w:rsidRDefault="00D872E4" w:rsidP="00D872E4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D872E4" w:rsidRPr="00D872E4" w:rsidRDefault="00C30EF8" w:rsidP="00D067D6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Contribute to the social policy work of the bureau and raise any policy issues with local management and through the national social policy route</w:t>
      </w:r>
    </w:p>
    <w:p w:rsidR="004E0803" w:rsidRPr="004E0803" w:rsidRDefault="004E0803" w:rsidP="004E0803">
      <w:pPr>
        <w:pStyle w:val="ListParagraph"/>
        <w:rPr>
          <w:rFonts w:ascii="Tahoma" w:hAnsi="Tahoma" w:cs="Tahoma"/>
          <w:sz w:val="22"/>
          <w:szCs w:val="22"/>
        </w:rPr>
      </w:pPr>
    </w:p>
    <w:p w:rsidR="00B72628" w:rsidRPr="00B118DD" w:rsidRDefault="00545437" w:rsidP="00D067D6">
      <w:pPr>
        <w:pStyle w:val="ListParagraph"/>
        <w:numPr>
          <w:ilvl w:val="0"/>
          <w:numId w:val="45"/>
        </w:numPr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1B0C2C">
        <w:rPr>
          <w:rFonts w:ascii="Tahoma" w:hAnsi="Tahoma" w:cs="Tahoma"/>
          <w:sz w:val="22"/>
          <w:szCs w:val="22"/>
        </w:rPr>
        <w:t xml:space="preserve">rovide </w:t>
      </w:r>
      <w:r w:rsidR="00A11796">
        <w:rPr>
          <w:rFonts w:ascii="Tahoma" w:hAnsi="Tahoma" w:cs="Tahoma"/>
          <w:sz w:val="22"/>
          <w:szCs w:val="22"/>
        </w:rPr>
        <w:t>supervision to the Help to Claim</w:t>
      </w:r>
      <w:r>
        <w:rPr>
          <w:rFonts w:ascii="Tahoma" w:hAnsi="Tahoma" w:cs="Tahoma"/>
          <w:sz w:val="22"/>
          <w:szCs w:val="22"/>
        </w:rPr>
        <w:t xml:space="preserve"> (Universal Credit)</w:t>
      </w:r>
      <w:r w:rsidR="00A11796">
        <w:rPr>
          <w:rFonts w:ascii="Tahoma" w:hAnsi="Tahoma" w:cs="Tahoma"/>
          <w:sz w:val="22"/>
          <w:szCs w:val="22"/>
        </w:rPr>
        <w:t xml:space="preserve"> helpline </w:t>
      </w:r>
      <w:r>
        <w:rPr>
          <w:rFonts w:ascii="Tahoma" w:hAnsi="Tahoma" w:cs="Tahoma"/>
          <w:sz w:val="22"/>
          <w:szCs w:val="22"/>
        </w:rPr>
        <w:t xml:space="preserve">when required </w:t>
      </w:r>
    </w:p>
    <w:p w:rsidR="00B72628" w:rsidRPr="00B72628" w:rsidRDefault="00B72628" w:rsidP="00B72628">
      <w:pPr>
        <w:pStyle w:val="ListParagraph"/>
        <w:rPr>
          <w:rFonts w:ascii="Tahoma" w:hAnsi="Tahoma" w:cs="Tahoma"/>
          <w:sz w:val="22"/>
          <w:szCs w:val="22"/>
        </w:rPr>
      </w:pPr>
    </w:p>
    <w:p w:rsidR="008508E6" w:rsidRPr="00E92C0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E92C06">
        <w:rPr>
          <w:rFonts w:ascii="Tahoma" w:hAnsi="Tahoma" w:cs="Tahoma"/>
          <w:sz w:val="22"/>
          <w:szCs w:val="22"/>
        </w:rPr>
        <w:t xml:space="preserve">The above job description is not exhaustive and is clarified </w:t>
      </w:r>
      <w:r w:rsidR="00B118DD">
        <w:rPr>
          <w:rFonts w:ascii="Tahoma" w:hAnsi="Tahoma" w:cs="Tahoma"/>
          <w:sz w:val="22"/>
          <w:szCs w:val="22"/>
        </w:rPr>
        <w:t xml:space="preserve">and intended </w:t>
      </w:r>
      <w:r w:rsidRPr="00E92C06">
        <w:rPr>
          <w:rFonts w:ascii="Tahoma" w:hAnsi="Tahoma" w:cs="Tahoma"/>
          <w:sz w:val="22"/>
          <w:szCs w:val="22"/>
        </w:rPr>
        <w:t xml:space="preserve">to include broad duties inherent </w:t>
      </w:r>
      <w:r w:rsidR="00B118DD">
        <w:rPr>
          <w:rFonts w:ascii="Tahoma" w:hAnsi="Tahoma" w:cs="Tahoma"/>
          <w:sz w:val="22"/>
          <w:szCs w:val="22"/>
        </w:rPr>
        <w:t>of</w:t>
      </w:r>
      <w:r w:rsidRPr="00E92C06">
        <w:rPr>
          <w:rFonts w:ascii="Tahoma" w:hAnsi="Tahoma" w:cs="Tahoma"/>
          <w:sz w:val="22"/>
          <w:szCs w:val="22"/>
        </w:rPr>
        <w:t xml:space="preserve"> the post.</w:t>
      </w:r>
      <w:r w:rsidR="005F6E0E">
        <w:rPr>
          <w:rFonts w:ascii="Tahoma" w:hAnsi="Tahoma" w:cs="Tahoma"/>
          <w:sz w:val="22"/>
          <w:szCs w:val="22"/>
        </w:rPr>
        <w:t xml:space="preserve"> </w:t>
      </w:r>
    </w:p>
    <w:p w:rsidR="008508E6" w:rsidRPr="008508E6" w:rsidRDefault="008508E6" w:rsidP="00A466CC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5C78E0" w:rsidRDefault="005C78E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bookmarkStart w:id="5" w:name="_Toc520296377"/>
      <w:bookmarkStart w:id="6" w:name="_Toc522194034"/>
    </w:p>
    <w:p w:rsidR="00D067D6" w:rsidRDefault="00D067D6" w:rsidP="00D067D6"/>
    <w:p w:rsidR="00D067D6" w:rsidRPr="00D067D6" w:rsidRDefault="00D067D6" w:rsidP="00D067D6"/>
    <w:p w:rsidR="002D0BA1" w:rsidRPr="002D0BA1" w:rsidRDefault="002D0BA1" w:rsidP="002D0BA1"/>
    <w:p w:rsidR="008508E6" w:rsidRPr="005C78E0" w:rsidRDefault="008508E6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lastRenderedPageBreak/>
        <w:t>Person specification</w:t>
      </w:r>
      <w:bookmarkEnd w:id="5"/>
      <w:bookmarkEnd w:id="6"/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8508E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F3F2" wp14:editId="7A8D7310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97E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:rsidR="008508E6" w:rsidRP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:rsidR="008508E6" w:rsidRPr="003B3F1B" w:rsidRDefault="008508E6" w:rsidP="00A466CC">
      <w:pPr>
        <w:jc w:val="both"/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t>Essential</w:t>
      </w:r>
    </w:p>
    <w:p w:rsidR="008508E6" w:rsidRPr="003B3F1B" w:rsidRDefault="008508E6" w:rsidP="00A466CC">
      <w:pPr>
        <w:jc w:val="both"/>
        <w:rPr>
          <w:rFonts w:ascii="Tahoma" w:hAnsi="Tahoma" w:cs="Tahoma"/>
          <w:b/>
          <w:sz w:val="22"/>
          <w:szCs w:val="22"/>
        </w:rPr>
      </w:pPr>
    </w:p>
    <w:p w:rsidR="00F33CF9" w:rsidRPr="00E41B97" w:rsidRDefault="0047335E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Competency in line with </w:t>
      </w:r>
      <w:r w:rsidR="0092084F">
        <w:rPr>
          <w:rFonts w:ascii="Tahoma" w:hAnsi="Tahoma" w:cs="Tahoma"/>
          <w:lang w:val="en-US"/>
        </w:rPr>
        <w:t>welfare benefits</w:t>
      </w:r>
      <w:r w:rsidR="00B72628">
        <w:rPr>
          <w:rFonts w:ascii="Tahoma" w:hAnsi="Tahoma" w:cs="Tahoma"/>
          <w:lang w:val="en-US"/>
        </w:rPr>
        <w:t xml:space="preserve"> </w:t>
      </w:r>
      <w:r w:rsidR="0092084F">
        <w:rPr>
          <w:rFonts w:ascii="Tahoma" w:hAnsi="Tahoma" w:cs="Tahoma"/>
          <w:lang w:val="en-US"/>
        </w:rPr>
        <w:t>a</w:t>
      </w:r>
      <w:r w:rsidR="00B72628">
        <w:rPr>
          <w:rFonts w:ascii="Tahoma" w:hAnsi="Tahoma" w:cs="Tahoma"/>
          <w:lang w:val="en-US"/>
        </w:rPr>
        <w:t xml:space="preserve">dvice </w:t>
      </w:r>
      <w:r w:rsidR="0092084F">
        <w:rPr>
          <w:rFonts w:ascii="Tahoma" w:hAnsi="Tahoma" w:cs="Tahoma"/>
          <w:lang w:val="en-US"/>
        </w:rPr>
        <w:t>s</w:t>
      </w:r>
      <w:r w:rsidR="00B72628" w:rsidRPr="0007794D">
        <w:rPr>
          <w:rFonts w:ascii="Tahoma" w:hAnsi="Tahoma" w:cs="Tahoma"/>
          <w:lang w:val="en-US"/>
        </w:rPr>
        <w:t>ervice</w:t>
      </w:r>
      <w:r w:rsidR="0092084F">
        <w:rPr>
          <w:rFonts w:ascii="Tahoma" w:hAnsi="Tahoma" w:cs="Tahoma"/>
          <w:lang w:val="en-US"/>
        </w:rPr>
        <w:t xml:space="preserve"> requirements including knowledge of UC, Legacy Benefits and Social Security Scotland Benefits</w:t>
      </w:r>
    </w:p>
    <w:p w:rsidR="00E41B97" w:rsidRPr="0092084F" w:rsidRDefault="00E41B97" w:rsidP="00E41B97">
      <w:pPr>
        <w:pStyle w:val="NoSpacing"/>
        <w:ind w:left="720"/>
        <w:jc w:val="both"/>
        <w:rPr>
          <w:rFonts w:ascii="Tahoma" w:hAnsi="Tahoma" w:cs="Tahoma"/>
        </w:rPr>
      </w:pPr>
    </w:p>
    <w:p w:rsidR="0092084F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Understanding and experience of non</w:t>
      </w:r>
      <w:r w:rsidR="00E41B97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means tested disability benefits including claiming process and challenging decision processes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92084F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>Evidenced understanding of welfare benefits casework recording requirements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D0125A" w:rsidRDefault="001A4825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</w:t>
      </w:r>
      <w:r w:rsidR="00483E5C">
        <w:rPr>
          <w:rFonts w:ascii="Tahoma" w:hAnsi="Tahoma" w:cs="Tahoma"/>
          <w:lang w:val="en-US"/>
        </w:rPr>
        <w:t>ood interpersonal skills and have a w</w:t>
      </w:r>
      <w:r w:rsidR="00D0125A">
        <w:rPr>
          <w:rFonts w:ascii="Tahoma" w:hAnsi="Tahoma" w:cs="Tahoma"/>
          <w:lang w:val="en-US"/>
        </w:rPr>
        <w:t xml:space="preserve">illingness to </w:t>
      </w:r>
      <w:r w:rsidR="00975BB2">
        <w:rPr>
          <w:rFonts w:ascii="Tahoma" w:hAnsi="Tahoma" w:cs="Tahoma"/>
          <w:lang w:val="en-US"/>
        </w:rPr>
        <w:t>share your knowledge and experience with others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F957E3" w:rsidRDefault="00F957E3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Ability to give feedback objectively and sensitively and experience of training and coaching individuals to meet development needs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351628" w:rsidRDefault="00351628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Experience of working with a broad range of people particularly those who are vulnerable or disadvantaged and an understanding of how an advice</w:t>
      </w:r>
      <w:r w:rsidR="00144218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giving service can be delivered to meet their needs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E41B97" w:rsidRDefault="00E41B97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Good </w:t>
      </w:r>
      <w:r w:rsidR="007C1365" w:rsidRPr="0092084F">
        <w:rPr>
          <w:rFonts w:ascii="Tahoma" w:hAnsi="Tahoma" w:cs="Tahoma"/>
          <w:lang w:val="en-US"/>
        </w:rPr>
        <w:t>level of IT literacy (MS Office)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F46379" w:rsidRDefault="00F46379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 xml:space="preserve">Experience of writing </w:t>
      </w:r>
      <w:r w:rsidR="002B168B">
        <w:rPr>
          <w:rFonts w:ascii="Tahoma" w:hAnsi="Tahoma" w:cs="Tahoma"/>
          <w:lang w:val="en-US"/>
        </w:rPr>
        <w:t>case records and reports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9A244A" w:rsidRDefault="007C1365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 xml:space="preserve">Experience of </w:t>
      </w:r>
      <w:r w:rsidR="006231FD" w:rsidRPr="0092084F">
        <w:rPr>
          <w:rFonts w:ascii="Tahoma" w:hAnsi="Tahoma" w:cs="Tahoma"/>
          <w:lang w:val="en-US"/>
        </w:rPr>
        <w:t xml:space="preserve">successfully </w:t>
      </w:r>
      <w:r w:rsidRPr="0092084F">
        <w:rPr>
          <w:rFonts w:ascii="Tahoma" w:hAnsi="Tahoma" w:cs="Tahoma"/>
          <w:lang w:val="en-US"/>
        </w:rPr>
        <w:t>working on own initiative and managing own workload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E41B97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Ability to represent the Bureau a</w:t>
      </w:r>
      <w:r w:rsidR="00B2358A">
        <w:rPr>
          <w:rFonts w:ascii="Tahoma" w:hAnsi="Tahoma" w:cs="Tahoma"/>
          <w:lang w:val="en-US"/>
        </w:rPr>
        <w:t xml:space="preserve">t </w:t>
      </w:r>
      <w:r>
        <w:rPr>
          <w:rFonts w:ascii="Tahoma" w:hAnsi="Tahoma" w:cs="Tahoma"/>
          <w:lang w:val="en-US"/>
        </w:rPr>
        <w:t>meetings ensuring that the organizations interests are protected.</w:t>
      </w:r>
      <w:r w:rsidRPr="0092084F">
        <w:rPr>
          <w:rFonts w:ascii="Tahoma" w:hAnsi="Tahoma" w:cs="Tahoma"/>
        </w:rPr>
        <w:t xml:space="preserve"> </w:t>
      </w:r>
      <w:r w:rsidRPr="009A244A">
        <w:rPr>
          <w:rFonts w:ascii="Tahoma" w:hAnsi="Tahoma" w:cs="Tahoma"/>
        </w:rPr>
        <w:t>Experience of building constructive partnerships with stakeholders</w:t>
      </w:r>
    </w:p>
    <w:p w:rsidR="00E41B97" w:rsidRDefault="00E41B97" w:rsidP="00E41B97">
      <w:pPr>
        <w:pStyle w:val="ListParagraph"/>
        <w:rPr>
          <w:rFonts w:ascii="Tahoma" w:hAnsi="Tahoma" w:cs="Tahoma"/>
        </w:rPr>
      </w:pPr>
    </w:p>
    <w:p w:rsidR="0092084F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>Understand</w:t>
      </w:r>
      <w:r w:rsidR="002B168B">
        <w:rPr>
          <w:rFonts w:ascii="Tahoma" w:hAnsi="Tahoma" w:cs="Tahoma"/>
          <w:lang w:val="en-US"/>
        </w:rPr>
        <w:t xml:space="preserve"> </w:t>
      </w:r>
      <w:r w:rsidRPr="0092084F">
        <w:rPr>
          <w:rFonts w:ascii="Tahoma" w:hAnsi="Tahoma" w:cs="Tahoma"/>
          <w:lang w:val="en-US"/>
        </w:rPr>
        <w:t>the issues affecting society and their implications for clients and service provision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92084F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>Flexibility and willingness to work as part of a team.</w:t>
      </w:r>
      <w:r>
        <w:rPr>
          <w:rFonts w:ascii="Tahoma" w:hAnsi="Tahoma" w:cs="Tahoma"/>
          <w:lang w:val="en-US"/>
        </w:rPr>
        <w:t xml:space="preserve"> </w:t>
      </w:r>
      <w:r w:rsidRPr="0092084F">
        <w:rPr>
          <w:rFonts w:ascii="Tahoma" w:hAnsi="Tahoma" w:cs="Tahoma"/>
          <w:lang w:val="en-US"/>
        </w:rPr>
        <w:t>Willingness to learn and develop skills in advice topics</w:t>
      </w:r>
    </w:p>
    <w:p w:rsidR="00E41B97" w:rsidRDefault="00E41B97" w:rsidP="00E41B97">
      <w:pPr>
        <w:pStyle w:val="ListParagraph"/>
        <w:rPr>
          <w:rFonts w:ascii="Tahoma" w:hAnsi="Tahoma" w:cs="Tahoma"/>
          <w:lang w:val="en-US"/>
        </w:rPr>
      </w:pPr>
    </w:p>
    <w:p w:rsidR="009A244A" w:rsidRDefault="00B72628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</w:rPr>
      </w:pPr>
      <w:r w:rsidRPr="009A244A">
        <w:rPr>
          <w:rFonts w:ascii="Tahoma" w:hAnsi="Tahoma" w:cs="Tahoma"/>
        </w:rPr>
        <w:t>Ability</w:t>
      </w:r>
      <w:r w:rsidR="006833CD" w:rsidRPr="009A244A">
        <w:rPr>
          <w:rFonts w:ascii="Tahoma" w:hAnsi="Tahoma" w:cs="Tahoma"/>
        </w:rPr>
        <w:t xml:space="preserve"> to identify and action own training needs </w:t>
      </w:r>
      <w:r w:rsidR="009E0C88" w:rsidRPr="009A244A">
        <w:rPr>
          <w:rFonts w:ascii="Tahoma" w:hAnsi="Tahoma" w:cs="Tahoma"/>
        </w:rPr>
        <w:t xml:space="preserve">and to work </w:t>
      </w:r>
      <w:r w:rsidR="006833CD" w:rsidRPr="009A244A">
        <w:rPr>
          <w:rFonts w:ascii="Tahoma" w:hAnsi="Tahoma" w:cs="Tahoma"/>
        </w:rPr>
        <w:t xml:space="preserve">effectively to enhance </w:t>
      </w:r>
      <w:r w:rsidRPr="009A244A">
        <w:rPr>
          <w:rFonts w:ascii="Tahoma" w:hAnsi="Tahoma" w:cs="Tahoma"/>
        </w:rPr>
        <w:t xml:space="preserve">continual </w:t>
      </w:r>
      <w:r w:rsidR="006833CD" w:rsidRPr="009A244A">
        <w:rPr>
          <w:rFonts w:ascii="Tahoma" w:hAnsi="Tahoma" w:cs="Tahoma"/>
        </w:rPr>
        <w:t>professional development</w:t>
      </w:r>
      <w:r w:rsidR="004D1676" w:rsidRPr="009A244A">
        <w:rPr>
          <w:rFonts w:ascii="Tahoma" w:hAnsi="Tahoma" w:cs="Tahoma"/>
        </w:rPr>
        <w:t xml:space="preserve"> including keeping up to date with any relevant legislation; procedures</w:t>
      </w:r>
      <w:r w:rsidR="009E0C88" w:rsidRPr="009A244A">
        <w:rPr>
          <w:rFonts w:ascii="Tahoma" w:hAnsi="Tahoma" w:cs="Tahoma"/>
        </w:rPr>
        <w:t>; guidance; directives</w:t>
      </w:r>
      <w:r w:rsidR="00F33CF9" w:rsidRPr="009A244A">
        <w:rPr>
          <w:rFonts w:ascii="Tahoma" w:hAnsi="Tahoma" w:cs="Tahoma"/>
        </w:rPr>
        <w:t xml:space="preserve"> and advice topics</w:t>
      </w:r>
    </w:p>
    <w:p w:rsidR="00E41B97" w:rsidRDefault="00E41B97" w:rsidP="00E41B97">
      <w:pPr>
        <w:pStyle w:val="ListParagraph"/>
        <w:rPr>
          <w:rFonts w:ascii="Tahoma" w:hAnsi="Tahoma" w:cs="Tahoma"/>
        </w:rPr>
      </w:pPr>
    </w:p>
    <w:p w:rsidR="0092084F" w:rsidRPr="0092084F" w:rsidRDefault="0092084F" w:rsidP="00D067D6">
      <w:pPr>
        <w:pStyle w:val="NoSpacing"/>
        <w:numPr>
          <w:ilvl w:val="0"/>
          <w:numId w:val="47"/>
        </w:numPr>
        <w:jc w:val="both"/>
        <w:rPr>
          <w:rFonts w:ascii="Tahoma" w:hAnsi="Tahoma" w:cs="Tahoma"/>
          <w:lang w:val="en-US"/>
        </w:rPr>
      </w:pPr>
      <w:r w:rsidRPr="0092084F">
        <w:rPr>
          <w:rFonts w:ascii="Tahoma" w:hAnsi="Tahoma" w:cs="Tahoma"/>
          <w:lang w:val="en-US"/>
        </w:rPr>
        <w:t>Understanding of and commitment to the aims and principles of the CAB service and its equal opportunities policies</w:t>
      </w:r>
    </w:p>
    <w:p w:rsidR="0092084F" w:rsidRDefault="0092084F" w:rsidP="0092084F">
      <w:pPr>
        <w:pStyle w:val="NoSpacing"/>
        <w:ind w:left="720"/>
        <w:jc w:val="both"/>
        <w:rPr>
          <w:rFonts w:ascii="Tahoma" w:hAnsi="Tahoma" w:cs="Tahoma"/>
        </w:rPr>
      </w:pPr>
    </w:p>
    <w:p w:rsidR="002D0BA1" w:rsidRDefault="002D0BA1">
      <w:pPr>
        <w:rPr>
          <w:rFonts w:ascii="Tahoma" w:eastAsia="Calibri" w:hAnsi="Tahoma" w:cs="Tahoma"/>
          <w:b/>
          <w:sz w:val="22"/>
          <w:szCs w:val="22"/>
          <w:u w:val="single"/>
          <w:lang w:eastAsia="en-GB"/>
        </w:rPr>
      </w:pPr>
      <w:r>
        <w:rPr>
          <w:rFonts w:ascii="Tahoma" w:hAnsi="Tahoma" w:cs="Tahoma"/>
          <w:b/>
          <w:u w:val="single"/>
        </w:rPr>
        <w:br w:type="page"/>
      </w:r>
    </w:p>
    <w:p w:rsidR="00806947" w:rsidRDefault="00806947" w:rsidP="004967F1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107B13" w:rsidRDefault="00107B13" w:rsidP="004967F1">
      <w:pPr>
        <w:pStyle w:val="NoSpacing"/>
        <w:jc w:val="both"/>
        <w:rPr>
          <w:rFonts w:ascii="Tahoma" w:hAnsi="Tahoma" w:cs="Tahoma"/>
          <w:b/>
          <w:u w:val="single"/>
        </w:rPr>
      </w:pPr>
      <w:r w:rsidRPr="00107B13">
        <w:rPr>
          <w:rFonts w:ascii="Tahoma" w:hAnsi="Tahoma" w:cs="Tahoma"/>
          <w:b/>
          <w:u w:val="single"/>
        </w:rPr>
        <w:t>How to apply:</w:t>
      </w:r>
    </w:p>
    <w:p w:rsidR="002D0BA1" w:rsidRDefault="002D0BA1" w:rsidP="004967F1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2D0BA1" w:rsidRDefault="002D0BA1" w:rsidP="004967F1">
      <w:pPr>
        <w:pStyle w:val="NoSpacing"/>
        <w:jc w:val="both"/>
      </w:pPr>
    </w:p>
    <w:p w:rsidR="00D067D6" w:rsidRDefault="002D0BA1" w:rsidP="00D067D6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D067D6">
        <w:rPr>
          <w:rFonts w:ascii="Tahoma" w:hAnsi="Tahoma" w:cs="Tahoma"/>
          <w:b/>
        </w:rPr>
        <w:t xml:space="preserve">Application deadline: </w:t>
      </w:r>
      <w:r w:rsidR="00D067D6">
        <w:rPr>
          <w:rFonts w:ascii="Tahoma" w:hAnsi="Tahoma" w:cs="Tahoma"/>
          <w:b/>
        </w:rPr>
        <w:tab/>
        <w:t xml:space="preserve">Thursday </w:t>
      </w:r>
      <w:r w:rsidR="00D067D6">
        <w:rPr>
          <w:rFonts w:ascii="Tahoma" w:eastAsia="Times New Roman" w:hAnsi="Tahoma" w:cs="Tahoma"/>
          <w:b/>
          <w:bCs/>
          <w:sz w:val="22"/>
          <w:szCs w:val="22"/>
        </w:rPr>
        <w:t>30</w:t>
      </w:r>
      <w:r w:rsidR="00D067D6" w:rsidRPr="00D067D6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th</w:t>
      </w:r>
      <w:r w:rsidR="00D067D6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D067D6" w:rsidRPr="00C436C0">
        <w:rPr>
          <w:rFonts w:ascii="Tahoma" w:eastAsia="Times New Roman" w:hAnsi="Tahoma" w:cs="Tahoma"/>
          <w:b/>
          <w:bCs/>
          <w:sz w:val="22"/>
          <w:szCs w:val="22"/>
        </w:rPr>
        <w:t>November 2023</w:t>
      </w:r>
    </w:p>
    <w:p w:rsidR="002D0BA1" w:rsidRPr="00D067D6" w:rsidRDefault="002D0BA1" w:rsidP="004967F1">
      <w:pPr>
        <w:pStyle w:val="NoSpacing"/>
        <w:jc w:val="both"/>
        <w:rPr>
          <w:rFonts w:ascii="Tahoma" w:hAnsi="Tahoma" w:cs="Tahoma"/>
        </w:rPr>
      </w:pPr>
    </w:p>
    <w:p w:rsidR="00D067D6" w:rsidRDefault="002D0BA1" w:rsidP="00D067D6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D067D6">
        <w:rPr>
          <w:rFonts w:ascii="Tahoma" w:hAnsi="Tahoma" w:cs="Tahoma"/>
          <w:b/>
        </w:rPr>
        <w:t xml:space="preserve">Interview date: </w:t>
      </w:r>
      <w:r w:rsidR="00D067D6">
        <w:rPr>
          <w:rFonts w:ascii="Tahoma" w:hAnsi="Tahoma" w:cs="Tahoma"/>
          <w:b/>
        </w:rPr>
        <w:tab/>
      </w:r>
      <w:r w:rsidR="00D067D6">
        <w:rPr>
          <w:rFonts w:ascii="Tahoma" w:hAnsi="Tahoma" w:cs="Tahoma"/>
          <w:b/>
        </w:rPr>
        <w:tab/>
        <w:t xml:space="preserve">Friday </w:t>
      </w:r>
      <w:r w:rsidR="00D067D6">
        <w:rPr>
          <w:rFonts w:ascii="Tahoma" w:eastAsia="Times New Roman" w:hAnsi="Tahoma" w:cs="Tahoma"/>
          <w:b/>
          <w:bCs/>
          <w:sz w:val="22"/>
          <w:szCs w:val="22"/>
        </w:rPr>
        <w:t>8</w:t>
      </w:r>
      <w:r w:rsidR="00D067D6" w:rsidRPr="00D067D6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th</w:t>
      </w:r>
      <w:r w:rsidR="00D067D6">
        <w:rPr>
          <w:rFonts w:ascii="Tahoma" w:eastAsia="Times New Roman" w:hAnsi="Tahoma" w:cs="Tahoma"/>
          <w:b/>
          <w:bCs/>
          <w:sz w:val="22"/>
          <w:szCs w:val="22"/>
        </w:rPr>
        <w:t xml:space="preserve"> December 2023</w:t>
      </w:r>
    </w:p>
    <w:p w:rsidR="002D0BA1" w:rsidRPr="00D067D6" w:rsidRDefault="002D0BA1" w:rsidP="004967F1">
      <w:pPr>
        <w:pStyle w:val="NoSpacing"/>
        <w:jc w:val="both"/>
        <w:rPr>
          <w:rFonts w:ascii="Tahoma" w:hAnsi="Tahoma" w:cs="Tahoma"/>
        </w:rPr>
      </w:pPr>
    </w:p>
    <w:p w:rsidR="002D0BA1" w:rsidRPr="00D067D6" w:rsidRDefault="002D0BA1" w:rsidP="004967F1">
      <w:pPr>
        <w:pStyle w:val="NoSpacing"/>
        <w:jc w:val="both"/>
        <w:rPr>
          <w:rFonts w:ascii="Tahoma" w:hAnsi="Tahoma" w:cs="Tahoma"/>
          <w:b/>
        </w:rPr>
      </w:pPr>
      <w:r w:rsidRPr="00D067D6">
        <w:rPr>
          <w:rFonts w:ascii="Tahoma" w:hAnsi="Tahoma" w:cs="Tahoma"/>
          <w:b/>
        </w:rPr>
        <w:t xml:space="preserve">An Application Pack should be downloaded directly from a link on the advertising site. </w:t>
      </w:r>
    </w:p>
    <w:p w:rsidR="002D0BA1" w:rsidRPr="00D067D6" w:rsidRDefault="002D0BA1" w:rsidP="004967F1">
      <w:pPr>
        <w:pStyle w:val="NoSpacing"/>
        <w:jc w:val="both"/>
        <w:rPr>
          <w:rFonts w:ascii="Tahoma" w:hAnsi="Tahoma" w:cs="Tahoma"/>
        </w:rPr>
      </w:pPr>
    </w:p>
    <w:p w:rsidR="00D067D6" w:rsidRPr="00D067D6" w:rsidRDefault="002D0BA1" w:rsidP="004967F1">
      <w:pPr>
        <w:pStyle w:val="NoSpacing"/>
        <w:jc w:val="both"/>
        <w:rPr>
          <w:rFonts w:ascii="Tahoma" w:hAnsi="Tahoma" w:cs="Tahoma"/>
        </w:rPr>
      </w:pPr>
      <w:r w:rsidRPr="00D067D6">
        <w:rPr>
          <w:rFonts w:ascii="Tahoma" w:hAnsi="Tahoma" w:cs="Tahoma"/>
          <w:b/>
        </w:rPr>
        <w:t xml:space="preserve">Please email applications to: </w:t>
      </w:r>
      <w:hyperlink r:id="rId8" w:history="1">
        <w:r w:rsidR="00D067D6" w:rsidRPr="00D067D6">
          <w:rPr>
            <w:rStyle w:val="Hyperlink"/>
            <w:rFonts w:ascii="Tahoma" w:hAnsi="Tahoma" w:cs="Tahoma"/>
            <w:b/>
          </w:rPr>
          <w:t>admin@invernesscab.org</w:t>
        </w:r>
      </w:hyperlink>
      <w:r w:rsidRPr="00D067D6">
        <w:rPr>
          <w:rFonts w:ascii="Tahoma" w:hAnsi="Tahoma" w:cs="Tahoma"/>
        </w:rPr>
        <w:t xml:space="preserve"> </w:t>
      </w:r>
    </w:p>
    <w:p w:rsidR="00D067D6" w:rsidRPr="00D067D6" w:rsidRDefault="00D067D6" w:rsidP="004967F1">
      <w:pPr>
        <w:pStyle w:val="NoSpacing"/>
        <w:jc w:val="both"/>
        <w:rPr>
          <w:rFonts w:ascii="Tahoma" w:hAnsi="Tahoma" w:cs="Tahoma"/>
        </w:rPr>
      </w:pPr>
    </w:p>
    <w:p w:rsidR="00D067D6" w:rsidRPr="00D067D6" w:rsidRDefault="00D067D6" w:rsidP="004967F1">
      <w:pPr>
        <w:pStyle w:val="NoSpacing"/>
        <w:jc w:val="both"/>
        <w:rPr>
          <w:rFonts w:ascii="Tahoma" w:hAnsi="Tahoma" w:cs="Tahoma"/>
        </w:rPr>
      </w:pPr>
    </w:p>
    <w:p w:rsidR="00D067D6" w:rsidRPr="00D067D6" w:rsidRDefault="002D0BA1" w:rsidP="004967F1">
      <w:pPr>
        <w:pStyle w:val="NoSpacing"/>
        <w:jc w:val="both"/>
        <w:rPr>
          <w:rFonts w:ascii="Tahoma" w:hAnsi="Tahoma" w:cs="Tahoma"/>
          <w:u w:val="single"/>
        </w:rPr>
      </w:pPr>
      <w:r w:rsidRPr="00D067D6">
        <w:rPr>
          <w:rFonts w:ascii="Tahoma" w:hAnsi="Tahoma" w:cs="Tahoma"/>
          <w:u w:val="single"/>
        </w:rPr>
        <w:t xml:space="preserve">For further information, please contact: </w:t>
      </w:r>
    </w:p>
    <w:p w:rsidR="002D0BA1" w:rsidRPr="00D067D6" w:rsidRDefault="002D0BA1" w:rsidP="004967F1">
      <w:pPr>
        <w:pStyle w:val="NoSpacing"/>
        <w:jc w:val="both"/>
        <w:rPr>
          <w:rFonts w:ascii="Tahoma" w:hAnsi="Tahoma" w:cs="Tahoma"/>
          <w:b/>
          <w:u w:val="single"/>
        </w:rPr>
      </w:pPr>
      <w:r w:rsidRPr="00D067D6">
        <w:rPr>
          <w:rFonts w:ascii="Tahoma" w:hAnsi="Tahoma" w:cs="Tahoma"/>
        </w:rPr>
        <w:t>Business Support Administrator, Inverness Badenoch &amp; Strathspey CAB, 29-31 Union Street, Inverness IV1 1QA</w:t>
      </w:r>
    </w:p>
    <w:p w:rsidR="002D0BA1" w:rsidRPr="00D067D6" w:rsidRDefault="002D0BA1" w:rsidP="00107B13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</w:p>
    <w:p w:rsidR="009E0C88" w:rsidRDefault="009E0C88" w:rsidP="00107B13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</w:p>
    <w:sectPr w:rsidR="009E0C88" w:rsidSect="00D067D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2D" w:rsidRDefault="0070702D" w:rsidP="00295282">
      <w:r>
        <w:separator/>
      </w:r>
    </w:p>
  </w:endnote>
  <w:endnote w:type="continuationSeparator" w:id="0">
    <w:p w:rsidR="0070702D" w:rsidRDefault="0070702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8816F3" w:rsidRDefault="00896AC3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067D6">
      <w:rPr>
        <w:rStyle w:val="PageNumber"/>
        <w:rFonts w:ascii="FS Me" w:hAnsi="FS Me"/>
        <w:noProof/>
        <w:color w:val="FFFFFF" w:themeColor="background1"/>
        <w:sz w:val="16"/>
        <w:szCs w:val="20"/>
      </w:rPr>
      <w:t>4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Pr="00896AC3" w:rsidRDefault="008816F3" w:rsidP="00896AC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-488315</wp:posOffset>
              </wp:positionH>
              <wp:positionV relativeFrom="paragraph">
                <wp:posOffset>-46355</wp:posOffset>
              </wp:positionV>
              <wp:extent cx="6064301" cy="581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301" cy="5818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6F3" w:rsidRPr="00E11E28" w:rsidRDefault="008816F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8.45pt;margin-top:-3.65pt;width:477.5pt;height:45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mHfgIAAGIFAAAOAAAAZHJzL2Uyb0RvYy54bWysVMFu2zAMvQ/YPwi6r3aat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" filled="f" stroked="f" strokeweight=".5pt">
              <v:textbox>
                <w:txbxContent>
                  <w:p w:rsidR="008816F3" w:rsidRPr="00E11E28" w:rsidRDefault="008816F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posOffset>-3175</wp:posOffset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173E5A" wp14:editId="1BBFD186">
              <wp:simplePos x="0" y="0"/>
              <wp:positionH relativeFrom="column">
                <wp:posOffset>-485775</wp:posOffset>
              </wp:positionH>
              <wp:positionV relativeFrom="paragraph">
                <wp:posOffset>125730</wp:posOffset>
              </wp:positionV>
              <wp:extent cx="6062345" cy="581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6F3" w:rsidRPr="00E11E28" w:rsidRDefault="008816F3" w:rsidP="008816F3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73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8.25pt;margin-top:9.9pt;width:477.35pt;height:4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" filled="f" stroked="f" strokeweight=".5pt">
              <v:textbox>
                <w:txbxContent>
                  <w:p w:rsidR="008816F3" w:rsidRPr="00E11E28" w:rsidRDefault="008816F3" w:rsidP="008816F3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Esk/WhQDAAC4BgAADgAAAAAAAAAAAAAA&#10;AAAuAgAAZHJzL2Uyb0RvYy54bWxQSwECLQAUAAYACAAAACEAxXnCFeMAAAANAQAADwAAAAAAAAAA&#10;AAAAAABuBQAAZHJzL2Rvd25yZXYueG1sUEsFBgAAAAAEAAQA8wAAAH4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8816F3" w:rsidRDefault="008C1B14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067D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2D" w:rsidRDefault="0070702D" w:rsidP="00295282">
      <w:r>
        <w:separator/>
      </w:r>
    </w:p>
  </w:footnote>
  <w:footnote w:type="continuationSeparator" w:id="0">
    <w:p w:rsidR="0070702D" w:rsidRDefault="0070702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6F594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46" w:rsidRPr="008508E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8508E6" w:rsidRDefault="006F5947" w:rsidP="004D1676">
    <w:pPr>
      <w:pStyle w:val="Header"/>
      <w:tabs>
        <w:tab w:val="clear" w:pos="4320"/>
        <w:tab w:val="clear" w:pos="8640"/>
        <w:tab w:val="right" w:pos="9350"/>
      </w:tabs>
      <w:ind w:right="-569"/>
      <w:rPr>
        <w:rFonts w:ascii="Tahoma" w:hAnsi="Tahoma" w:cs="Tahoma"/>
        <w:b/>
        <w:color w:val="005AB6"/>
      </w:rPr>
    </w:pPr>
    <w:r w:rsidRPr="004D1676">
      <w:rPr>
        <w:rFonts w:ascii="Tahoma" w:hAnsi="Tahoma" w:cs="Tahoma"/>
        <w:b/>
        <w:noProof/>
        <w:color w:val="005AB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2C4E8B" wp14:editId="40CE28E7">
              <wp:simplePos x="0" y="0"/>
              <wp:positionH relativeFrom="page">
                <wp:align>center</wp:align>
              </wp:positionH>
              <wp:positionV relativeFrom="paragraph">
                <wp:posOffset>669290</wp:posOffset>
              </wp:positionV>
              <wp:extent cx="7305675" cy="523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676" w:rsidRPr="00DA48E1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32"/>
                              <w:szCs w:val="32"/>
                              <w:u w:val="single"/>
                              <w:lang w:val="fr-FR"/>
                            </w:rPr>
                          </w:pPr>
                          <w:r w:rsidRPr="00DA48E1">
                            <w:rPr>
                              <w:rFonts w:ascii="Tahoma" w:hAnsi="Tahoma" w:cs="Tahoma"/>
                              <w:color w:val="002060"/>
                              <w:sz w:val="32"/>
                              <w:szCs w:val="32"/>
                              <w:u w:val="single"/>
                              <w:lang w:val="fr-FR"/>
                            </w:rPr>
                            <w:t>POST AVAILABLE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C4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52.7pt;width:575.25pt;height:41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" strokecolor="white [3212]">
              <v:textbox>
                <w:txbxContent>
                  <w:p w:rsidR="004D1676" w:rsidRPr="00DA48E1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32"/>
                        <w:szCs w:val="32"/>
                        <w:u w:val="single"/>
                        <w:lang w:val="fr-FR"/>
                      </w:rPr>
                    </w:pPr>
                    <w:r w:rsidRPr="00DA48E1">
                      <w:rPr>
                        <w:rFonts w:ascii="Tahoma" w:hAnsi="Tahoma" w:cs="Tahoma"/>
                        <w:color w:val="002060"/>
                        <w:sz w:val="32"/>
                        <w:szCs w:val="32"/>
                        <w:u w:val="single"/>
                        <w:lang w:val="fr-FR"/>
                      </w:rPr>
                      <w:t>POST AVAILABLE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139B6">
      <w:rPr>
        <w:rFonts w:ascii="Tahoma" w:hAnsi="Tahoma" w:cs="Tahoma"/>
        <w:b/>
        <w:noProof/>
        <w:color w:val="005AB6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-264160</wp:posOffset>
          </wp:positionV>
          <wp:extent cx="1333500" cy="133350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AB colour 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 w:rsidRPr="008508E6">
      <w:rPr>
        <w:rFonts w:ascii="Tahoma" w:hAnsi="Tahoma" w:cs="Tahoma"/>
        <w:b/>
        <w:color w:val="005AB6"/>
      </w:rPr>
      <w:t xml:space="preserve"> </w:t>
    </w:r>
    <w:r w:rsidR="00896AC3" w:rsidRPr="008508E6">
      <w:rPr>
        <w:rFonts w:ascii="Tahoma" w:hAnsi="Tahoma" w:cs="Tahoma"/>
        <w:b/>
        <w:color w:val="005AB6"/>
      </w:rPr>
      <w:tab/>
    </w:r>
  </w:p>
  <w:p w:rsidR="008C1B14" w:rsidRPr="00A466CC" w:rsidRDefault="008C1B14" w:rsidP="005F6E0E">
    <w:pPr>
      <w:pStyle w:val="Heading1"/>
      <w:jc w:val="both"/>
      <w:rPr>
        <w:rFonts w:ascii="Tahoma" w:hAnsi="Tahoma" w:cs="Tahoma"/>
        <w:color w:val="002060"/>
        <w:sz w:val="22"/>
        <w:szCs w:val="22"/>
        <w:lang w:val="fr-FR"/>
      </w:rPr>
    </w:pPr>
  </w:p>
  <w:p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ptab w:relativeTo="margin" w:alignment="center" w:leader="none"/>
    </w:r>
    <w:r w:rsidRPr="008508E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34"/>
      </v:shape>
    </w:pict>
  </w:numPicBullet>
  <w:abstractNum w:abstractNumId="0" w15:restartNumberingAfterBreak="0">
    <w:nsid w:val="00805E23"/>
    <w:multiLevelType w:val="hybridMultilevel"/>
    <w:tmpl w:val="67407484"/>
    <w:lvl w:ilvl="0" w:tplc="080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1955260"/>
    <w:multiLevelType w:val="hybridMultilevel"/>
    <w:tmpl w:val="F99A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113AA"/>
    <w:multiLevelType w:val="hybridMultilevel"/>
    <w:tmpl w:val="853A9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317"/>
    <w:multiLevelType w:val="multilevel"/>
    <w:tmpl w:val="BAF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3E81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4CD"/>
    <w:multiLevelType w:val="hybridMultilevel"/>
    <w:tmpl w:val="38B025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65989"/>
    <w:multiLevelType w:val="hybridMultilevel"/>
    <w:tmpl w:val="50C2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047C"/>
    <w:multiLevelType w:val="hybridMultilevel"/>
    <w:tmpl w:val="62FE10EC"/>
    <w:lvl w:ilvl="0" w:tplc="9A6824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6E914F6"/>
    <w:multiLevelType w:val="hybridMultilevel"/>
    <w:tmpl w:val="89D2A18E"/>
    <w:lvl w:ilvl="0" w:tplc="8FC036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E1684"/>
    <w:multiLevelType w:val="hybridMultilevel"/>
    <w:tmpl w:val="E39C5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51E9"/>
    <w:multiLevelType w:val="hybridMultilevel"/>
    <w:tmpl w:val="302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B7123"/>
    <w:multiLevelType w:val="hybridMultilevel"/>
    <w:tmpl w:val="5B4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550E6"/>
    <w:multiLevelType w:val="hybridMultilevel"/>
    <w:tmpl w:val="796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3997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EBA51BD"/>
    <w:multiLevelType w:val="hybridMultilevel"/>
    <w:tmpl w:val="2F426150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F6A30"/>
    <w:multiLevelType w:val="hybridMultilevel"/>
    <w:tmpl w:val="04D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9BF0739"/>
    <w:multiLevelType w:val="hybridMultilevel"/>
    <w:tmpl w:val="980A1D9A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AC441EB"/>
    <w:multiLevelType w:val="hybridMultilevel"/>
    <w:tmpl w:val="3CF4B29E"/>
    <w:lvl w:ilvl="0" w:tplc="4D9A78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437C0"/>
    <w:multiLevelType w:val="hybridMultilevel"/>
    <w:tmpl w:val="5500692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F7C6A"/>
    <w:multiLevelType w:val="hybridMultilevel"/>
    <w:tmpl w:val="977E65E6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44F0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8BA564D"/>
    <w:multiLevelType w:val="hybridMultilevel"/>
    <w:tmpl w:val="FB70AF9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E1DE0"/>
    <w:multiLevelType w:val="hybridMultilevel"/>
    <w:tmpl w:val="81541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6A677A"/>
    <w:multiLevelType w:val="hybridMultilevel"/>
    <w:tmpl w:val="B8BA3510"/>
    <w:lvl w:ilvl="0" w:tplc="4C1AFE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9"/>
  </w:num>
  <w:num w:numId="6">
    <w:abstractNumId w:val="12"/>
  </w:num>
  <w:num w:numId="7">
    <w:abstractNumId w:val="35"/>
  </w:num>
  <w:num w:numId="8">
    <w:abstractNumId w:val="18"/>
  </w:num>
  <w:num w:numId="9">
    <w:abstractNumId w:val="11"/>
  </w:num>
  <w:num w:numId="10">
    <w:abstractNumId w:val="2"/>
  </w:num>
  <w:num w:numId="11">
    <w:abstractNumId w:val="3"/>
  </w:num>
  <w:num w:numId="12">
    <w:abstractNumId w:val="34"/>
  </w:num>
  <w:num w:numId="13">
    <w:abstractNumId w:val="10"/>
  </w:num>
  <w:num w:numId="14">
    <w:abstractNumId w:val="23"/>
  </w:num>
  <w:num w:numId="15">
    <w:abstractNumId w:val="13"/>
  </w:num>
  <w:num w:numId="16">
    <w:abstractNumId w:val="7"/>
  </w:num>
  <w:num w:numId="17">
    <w:abstractNumId w:val="42"/>
  </w:num>
  <w:num w:numId="18">
    <w:abstractNumId w:val="21"/>
  </w:num>
  <w:num w:numId="19">
    <w:abstractNumId w:val="20"/>
  </w:num>
  <w:num w:numId="20">
    <w:abstractNumId w:val="31"/>
  </w:num>
  <w:num w:numId="21">
    <w:abstractNumId w:val="8"/>
  </w:num>
  <w:num w:numId="22">
    <w:abstractNumId w:val="22"/>
  </w:num>
  <w:num w:numId="23">
    <w:abstractNumId w:val="39"/>
  </w:num>
  <w:num w:numId="24">
    <w:abstractNumId w:val="0"/>
  </w:num>
  <w:num w:numId="25">
    <w:abstractNumId w:val="29"/>
  </w:num>
  <w:num w:numId="26">
    <w:abstractNumId w:val="14"/>
  </w:num>
  <w:num w:numId="27">
    <w:abstractNumId w:val="41"/>
  </w:num>
  <w:num w:numId="28">
    <w:abstractNumId w:val="15"/>
  </w:num>
  <w:num w:numId="29">
    <w:abstractNumId w:val="27"/>
  </w:num>
  <w:num w:numId="30">
    <w:abstractNumId w:val="38"/>
  </w:num>
  <w:num w:numId="31">
    <w:abstractNumId w:val="43"/>
  </w:num>
  <w:num w:numId="32">
    <w:abstractNumId w:val="28"/>
  </w:num>
  <w:num w:numId="33">
    <w:abstractNumId w:val="19"/>
  </w:num>
  <w:num w:numId="34">
    <w:abstractNumId w:val="37"/>
  </w:num>
  <w:num w:numId="35">
    <w:abstractNumId w:val="45"/>
  </w:num>
  <w:num w:numId="36">
    <w:abstractNumId w:val="17"/>
  </w:num>
  <w:num w:numId="37">
    <w:abstractNumId w:val="33"/>
  </w:num>
  <w:num w:numId="38">
    <w:abstractNumId w:val="44"/>
  </w:num>
  <w:num w:numId="39">
    <w:abstractNumId w:val="6"/>
  </w:num>
  <w:num w:numId="40">
    <w:abstractNumId w:val="26"/>
  </w:num>
  <w:num w:numId="41">
    <w:abstractNumId w:val="24"/>
  </w:num>
  <w:num w:numId="42">
    <w:abstractNumId w:val="36"/>
  </w:num>
  <w:num w:numId="43">
    <w:abstractNumId w:val="5"/>
  </w:num>
  <w:num w:numId="44">
    <w:abstractNumId w:val="30"/>
  </w:num>
  <w:num w:numId="45">
    <w:abstractNumId w:val="1"/>
  </w:num>
  <w:num w:numId="46">
    <w:abstractNumId w:val="1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1B"/>
    <w:rsid w:val="00000C39"/>
    <w:rsid w:val="0000186D"/>
    <w:rsid w:val="00033746"/>
    <w:rsid w:val="00036AC3"/>
    <w:rsid w:val="000503DA"/>
    <w:rsid w:val="00053281"/>
    <w:rsid w:val="0006096D"/>
    <w:rsid w:val="0007794D"/>
    <w:rsid w:val="00086309"/>
    <w:rsid w:val="000B4790"/>
    <w:rsid w:val="000C5823"/>
    <w:rsid w:val="000D7715"/>
    <w:rsid w:val="000E6E7F"/>
    <w:rsid w:val="001005FE"/>
    <w:rsid w:val="00104BDB"/>
    <w:rsid w:val="00107B13"/>
    <w:rsid w:val="001136A3"/>
    <w:rsid w:val="00144218"/>
    <w:rsid w:val="001832A7"/>
    <w:rsid w:val="001A4825"/>
    <w:rsid w:val="001A5DB5"/>
    <w:rsid w:val="001B0C2C"/>
    <w:rsid w:val="001D60E3"/>
    <w:rsid w:val="001F18A4"/>
    <w:rsid w:val="00204D65"/>
    <w:rsid w:val="002112D0"/>
    <w:rsid w:val="002338A0"/>
    <w:rsid w:val="0023701E"/>
    <w:rsid w:val="00241AA0"/>
    <w:rsid w:val="002438CB"/>
    <w:rsid w:val="00247B23"/>
    <w:rsid w:val="00252F6F"/>
    <w:rsid w:val="00267509"/>
    <w:rsid w:val="00283933"/>
    <w:rsid w:val="00284D5A"/>
    <w:rsid w:val="002902CE"/>
    <w:rsid w:val="00295282"/>
    <w:rsid w:val="002A5A25"/>
    <w:rsid w:val="002B168B"/>
    <w:rsid w:val="002B664B"/>
    <w:rsid w:val="002D0BA1"/>
    <w:rsid w:val="002E56D2"/>
    <w:rsid w:val="0032236E"/>
    <w:rsid w:val="00351628"/>
    <w:rsid w:val="00366304"/>
    <w:rsid w:val="0037766A"/>
    <w:rsid w:val="00391535"/>
    <w:rsid w:val="003A7648"/>
    <w:rsid w:val="003B3F1B"/>
    <w:rsid w:val="003E4ED0"/>
    <w:rsid w:val="003E65C7"/>
    <w:rsid w:val="003F46BF"/>
    <w:rsid w:val="004255D0"/>
    <w:rsid w:val="00425B72"/>
    <w:rsid w:val="00442196"/>
    <w:rsid w:val="00457864"/>
    <w:rsid w:val="00460025"/>
    <w:rsid w:val="0047276C"/>
    <w:rsid w:val="0047335E"/>
    <w:rsid w:val="00483E5C"/>
    <w:rsid w:val="004967F1"/>
    <w:rsid w:val="00497CCB"/>
    <w:rsid w:val="004A555E"/>
    <w:rsid w:val="004D006F"/>
    <w:rsid w:val="004D1676"/>
    <w:rsid w:val="004E0803"/>
    <w:rsid w:val="00504D02"/>
    <w:rsid w:val="005064D8"/>
    <w:rsid w:val="00524A9A"/>
    <w:rsid w:val="00524F34"/>
    <w:rsid w:val="00533A10"/>
    <w:rsid w:val="00535775"/>
    <w:rsid w:val="00545437"/>
    <w:rsid w:val="0058367F"/>
    <w:rsid w:val="005860A9"/>
    <w:rsid w:val="005A02FD"/>
    <w:rsid w:val="005A41BE"/>
    <w:rsid w:val="005B120C"/>
    <w:rsid w:val="005B33B9"/>
    <w:rsid w:val="005B70FA"/>
    <w:rsid w:val="005C78E0"/>
    <w:rsid w:val="005E43F1"/>
    <w:rsid w:val="005E6BAF"/>
    <w:rsid w:val="005F0D75"/>
    <w:rsid w:val="005F1B98"/>
    <w:rsid w:val="005F6E0E"/>
    <w:rsid w:val="0061513E"/>
    <w:rsid w:val="006231FD"/>
    <w:rsid w:val="00634D55"/>
    <w:rsid w:val="006415C5"/>
    <w:rsid w:val="0064551B"/>
    <w:rsid w:val="0067012B"/>
    <w:rsid w:val="006833CD"/>
    <w:rsid w:val="00683A7F"/>
    <w:rsid w:val="00697F62"/>
    <w:rsid w:val="006A012E"/>
    <w:rsid w:val="006B1EB3"/>
    <w:rsid w:val="006B206B"/>
    <w:rsid w:val="006B2DEE"/>
    <w:rsid w:val="006C1F5F"/>
    <w:rsid w:val="006F5947"/>
    <w:rsid w:val="00703342"/>
    <w:rsid w:val="0070702D"/>
    <w:rsid w:val="00713FB6"/>
    <w:rsid w:val="00726F37"/>
    <w:rsid w:val="0073549A"/>
    <w:rsid w:val="0075437F"/>
    <w:rsid w:val="007C0D71"/>
    <w:rsid w:val="007C1365"/>
    <w:rsid w:val="007C6502"/>
    <w:rsid w:val="008065D3"/>
    <w:rsid w:val="00806947"/>
    <w:rsid w:val="008139B6"/>
    <w:rsid w:val="00836B95"/>
    <w:rsid w:val="008508E6"/>
    <w:rsid w:val="00850D69"/>
    <w:rsid w:val="00860A33"/>
    <w:rsid w:val="0086481E"/>
    <w:rsid w:val="00865F25"/>
    <w:rsid w:val="00872347"/>
    <w:rsid w:val="008816F3"/>
    <w:rsid w:val="00885CDD"/>
    <w:rsid w:val="00896AC3"/>
    <w:rsid w:val="008A0A62"/>
    <w:rsid w:val="008B3174"/>
    <w:rsid w:val="008C1B14"/>
    <w:rsid w:val="008D3023"/>
    <w:rsid w:val="008E1403"/>
    <w:rsid w:val="008E63C2"/>
    <w:rsid w:val="008F6776"/>
    <w:rsid w:val="009150C6"/>
    <w:rsid w:val="0092084F"/>
    <w:rsid w:val="009342E9"/>
    <w:rsid w:val="00960A80"/>
    <w:rsid w:val="00962928"/>
    <w:rsid w:val="00975BB2"/>
    <w:rsid w:val="009860AB"/>
    <w:rsid w:val="00996A14"/>
    <w:rsid w:val="009A244A"/>
    <w:rsid w:val="009C00BF"/>
    <w:rsid w:val="009C408E"/>
    <w:rsid w:val="009D2814"/>
    <w:rsid w:val="009E0C88"/>
    <w:rsid w:val="009E1B77"/>
    <w:rsid w:val="00A07C8E"/>
    <w:rsid w:val="00A11796"/>
    <w:rsid w:val="00A31E50"/>
    <w:rsid w:val="00A466CC"/>
    <w:rsid w:val="00A70395"/>
    <w:rsid w:val="00AC02BF"/>
    <w:rsid w:val="00AD6E5B"/>
    <w:rsid w:val="00AF2AEE"/>
    <w:rsid w:val="00B04BED"/>
    <w:rsid w:val="00B118DD"/>
    <w:rsid w:val="00B150C7"/>
    <w:rsid w:val="00B2130D"/>
    <w:rsid w:val="00B2358A"/>
    <w:rsid w:val="00B5453F"/>
    <w:rsid w:val="00B63E1D"/>
    <w:rsid w:val="00B70DC2"/>
    <w:rsid w:val="00B72628"/>
    <w:rsid w:val="00BA2AF4"/>
    <w:rsid w:val="00BB680B"/>
    <w:rsid w:val="00BC3ECB"/>
    <w:rsid w:val="00BC5B5E"/>
    <w:rsid w:val="00BD1DD3"/>
    <w:rsid w:val="00BD1DFA"/>
    <w:rsid w:val="00C10537"/>
    <w:rsid w:val="00C26BEB"/>
    <w:rsid w:val="00C30EF8"/>
    <w:rsid w:val="00C373BE"/>
    <w:rsid w:val="00C436C0"/>
    <w:rsid w:val="00C46398"/>
    <w:rsid w:val="00C61580"/>
    <w:rsid w:val="00CA11B7"/>
    <w:rsid w:val="00CB56B0"/>
    <w:rsid w:val="00CB6B2D"/>
    <w:rsid w:val="00CC7C1E"/>
    <w:rsid w:val="00CD28D7"/>
    <w:rsid w:val="00CF1580"/>
    <w:rsid w:val="00D0125A"/>
    <w:rsid w:val="00D067D6"/>
    <w:rsid w:val="00D175A4"/>
    <w:rsid w:val="00D35927"/>
    <w:rsid w:val="00D37ACC"/>
    <w:rsid w:val="00D473CA"/>
    <w:rsid w:val="00D64F95"/>
    <w:rsid w:val="00D6571E"/>
    <w:rsid w:val="00D72180"/>
    <w:rsid w:val="00D7412C"/>
    <w:rsid w:val="00D872E4"/>
    <w:rsid w:val="00D9078F"/>
    <w:rsid w:val="00DA48E1"/>
    <w:rsid w:val="00DB091B"/>
    <w:rsid w:val="00DB4CCE"/>
    <w:rsid w:val="00DE164D"/>
    <w:rsid w:val="00DE7609"/>
    <w:rsid w:val="00E11E28"/>
    <w:rsid w:val="00E1503F"/>
    <w:rsid w:val="00E21417"/>
    <w:rsid w:val="00E4198D"/>
    <w:rsid w:val="00E41B97"/>
    <w:rsid w:val="00E44C66"/>
    <w:rsid w:val="00E453D8"/>
    <w:rsid w:val="00E55A32"/>
    <w:rsid w:val="00E830C1"/>
    <w:rsid w:val="00E85F09"/>
    <w:rsid w:val="00E92C06"/>
    <w:rsid w:val="00E95681"/>
    <w:rsid w:val="00EA595D"/>
    <w:rsid w:val="00EB154E"/>
    <w:rsid w:val="00EE2546"/>
    <w:rsid w:val="00EE6184"/>
    <w:rsid w:val="00F0304B"/>
    <w:rsid w:val="00F16F26"/>
    <w:rsid w:val="00F33CF9"/>
    <w:rsid w:val="00F46379"/>
    <w:rsid w:val="00F532CA"/>
    <w:rsid w:val="00F841B4"/>
    <w:rsid w:val="00F845DC"/>
    <w:rsid w:val="00F846B3"/>
    <w:rsid w:val="00F86188"/>
    <w:rsid w:val="00F86349"/>
    <w:rsid w:val="00F957E3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827FF"/>
  <w14:defaultImageDpi w14:val="300"/>
  <w15:docId w15:val="{E99F76DA-ABCE-4928-BEE0-505B10A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C1365"/>
    <w:rPr>
      <w:rFonts w:ascii="Arial" w:eastAsia="Calibri" w:hAnsi="Arial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B8C7E-F4F1-4AF6-BE53-C303A39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Annabelle Ridley</dc:creator>
  <cp:lastModifiedBy>Linda Swanson</cp:lastModifiedBy>
  <cp:revision>4</cp:revision>
  <cp:lastPrinted>2023-11-07T12:37:00Z</cp:lastPrinted>
  <dcterms:created xsi:type="dcterms:W3CDTF">2023-11-08T11:04:00Z</dcterms:created>
  <dcterms:modified xsi:type="dcterms:W3CDTF">2023-11-09T14:34:00Z</dcterms:modified>
</cp:coreProperties>
</file>