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8631" w14:textId="77777777" w:rsidR="00130060" w:rsidRPr="00240D4B" w:rsidRDefault="00130060" w:rsidP="00130060">
      <w:pPr>
        <w:pStyle w:val="Heading1"/>
        <w:jc w:val="both"/>
        <w:rPr>
          <w:sz w:val="28"/>
          <w:szCs w:val="28"/>
        </w:rPr>
      </w:pPr>
      <w:bookmarkStart w:id="0" w:name="_Toc520296371"/>
      <w:bookmarkStart w:id="1" w:name="_Toc522194033"/>
      <w:bookmarkStart w:id="2" w:name="_Toc520296373"/>
      <w:bookmarkStart w:id="3" w:name="_GoBack"/>
      <w:bookmarkEnd w:id="3"/>
      <w:r w:rsidRPr="00240D4B">
        <w:rPr>
          <w:sz w:val="28"/>
          <w:szCs w:val="28"/>
        </w:rPr>
        <w:t xml:space="preserve">Job </w:t>
      </w:r>
      <w:r w:rsidR="0042686B" w:rsidRPr="00240D4B">
        <w:rPr>
          <w:sz w:val="28"/>
          <w:szCs w:val="28"/>
        </w:rPr>
        <w:t>D</w:t>
      </w:r>
      <w:r w:rsidRPr="00240D4B">
        <w:rPr>
          <w:sz w:val="28"/>
          <w:szCs w:val="28"/>
        </w:rPr>
        <w:t>escription</w:t>
      </w:r>
      <w:bookmarkEnd w:id="0"/>
      <w:bookmarkEnd w:id="1"/>
      <w:r w:rsidRPr="00240D4B">
        <w:rPr>
          <w:sz w:val="28"/>
          <w:szCs w:val="28"/>
        </w:rPr>
        <w:t xml:space="preserve"> – </w:t>
      </w:r>
      <w:r w:rsidR="001B0BA5" w:rsidRPr="00240D4B">
        <w:rPr>
          <w:sz w:val="28"/>
          <w:szCs w:val="28"/>
        </w:rPr>
        <w:t xml:space="preserve">Bureau </w:t>
      </w:r>
      <w:r w:rsidRPr="00240D4B">
        <w:rPr>
          <w:sz w:val="28"/>
          <w:szCs w:val="28"/>
        </w:rPr>
        <w:t xml:space="preserve">Triage </w:t>
      </w:r>
      <w:r w:rsidR="00566730" w:rsidRPr="00240D4B">
        <w:rPr>
          <w:sz w:val="28"/>
          <w:szCs w:val="28"/>
        </w:rPr>
        <w:t>Assistant</w:t>
      </w:r>
    </w:p>
    <w:p w14:paraId="029ED395" w14:textId="77777777" w:rsidR="00130060" w:rsidRPr="00CF469E" w:rsidRDefault="00130060" w:rsidP="001300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7EF13A" wp14:editId="1BF8FF30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19050" b="19050"/>
                <wp:wrapNone/>
                <wp:docPr id="1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8946567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" strokecolor="#003e82" strokeweight="3pt">
                <v:stroke joinstyle="miter"/>
                <o:lock v:ext="edit" shapetype="f"/>
              </v:line>
            </w:pict>
          </mc:Fallback>
        </mc:AlternateContent>
      </w:r>
    </w:p>
    <w:p w14:paraId="22279D13" w14:textId="77777777" w:rsidR="00130060" w:rsidRPr="00CF469E" w:rsidRDefault="00130060" w:rsidP="00130060">
      <w:pPr>
        <w:shd w:val="clear" w:color="auto" w:fill="FFFFFF"/>
        <w:jc w:val="both"/>
        <w:rPr>
          <w:rFonts w:ascii="Arial" w:eastAsia="FangSong" w:hAnsi="Arial" w:cs="Arial"/>
          <w:b/>
          <w:snapToGrid w:val="0"/>
          <w:color w:val="064169"/>
          <w:sz w:val="22"/>
          <w:szCs w:val="22"/>
        </w:rPr>
      </w:pPr>
    </w:p>
    <w:p w14:paraId="64C1A03E" w14:textId="77777777" w:rsidR="00130060" w:rsidRPr="00240D4B" w:rsidRDefault="00130060" w:rsidP="00240D4B">
      <w:pPr>
        <w:shd w:val="clear" w:color="auto" w:fill="FFFFFF"/>
        <w:spacing w:line="276" w:lineRule="auto"/>
        <w:jc w:val="both"/>
        <w:rPr>
          <w:rFonts w:ascii="Arial" w:eastAsia="FangSong" w:hAnsi="Arial" w:cs="Arial"/>
          <w:b/>
          <w:snapToGrid w:val="0"/>
          <w:color w:val="064169"/>
        </w:rPr>
      </w:pPr>
      <w:bookmarkStart w:id="4" w:name="_Toc520296374"/>
      <w:bookmarkEnd w:id="2"/>
      <w:r w:rsidRPr="00240D4B">
        <w:rPr>
          <w:rFonts w:ascii="Arial" w:eastAsia="FangSong" w:hAnsi="Arial" w:cs="Arial"/>
          <w:b/>
          <w:snapToGrid w:val="0"/>
          <w:color w:val="064169"/>
        </w:rPr>
        <w:t>Key responsibilities</w:t>
      </w:r>
      <w:bookmarkEnd w:id="4"/>
    </w:p>
    <w:p w14:paraId="732D6028" w14:textId="77777777" w:rsidR="00130060" w:rsidRPr="00CF469E" w:rsidRDefault="00130060" w:rsidP="00130060">
      <w:pPr>
        <w:jc w:val="both"/>
        <w:rPr>
          <w:rFonts w:ascii="Arial" w:hAnsi="Arial" w:cs="Arial"/>
          <w:sz w:val="22"/>
          <w:szCs w:val="22"/>
        </w:rPr>
      </w:pPr>
    </w:p>
    <w:p w14:paraId="2ECEE57A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To</w:t>
      </w:r>
      <w:r>
        <w:t xml:space="preserve"> attend to clients</w:t>
      </w:r>
      <w:r w:rsidRPr="00CF469E">
        <w:t xml:space="preserve"> </w:t>
      </w:r>
      <w:r>
        <w:t>on the phone and in person</w:t>
      </w:r>
      <w:r w:rsidRPr="00CF469E">
        <w:t>, using sensitive listening and questioning skills</w:t>
      </w:r>
      <w:r>
        <w:t>.</w:t>
      </w:r>
    </w:p>
    <w:p w14:paraId="52465867" w14:textId="77777777" w:rsidR="00130060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To explore clients’ circumstances, support needs and access channel preferences considering language barriers, accessibility needs, and issues around digital access and ability</w:t>
      </w:r>
      <w:r w:rsidR="0042686B">
        <w:t>.</w:t>
      </w:r>
    </w:p>
    <w:p w14:paraId="6FBA5483" w14:textId="77777777" w:rsidR="00130060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>
        <w:t>To provide a triage service</w:t>
      </w:r>
      <w:r w:rsidR="0042686B">
        <w:t>.</w:t>
      </w:r>
    </w:p>
    <w:p w14:paraId="5A491169" w14:textId="77777777" w:rsidR="00130060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>
        <w:t>To co-ordinate and organise appointment using an electronic appointment calendar</w:t>
      </w:r>
      <w:r w:rsidR="0042686B">
        <w:t>.</w:t>
      </w:r>
    </w:p>
    <w:p w14:paraId="402DD1AB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Refer to manager for help with emergencies</w:t>
      </w:r>
      <w:r w:rsidR="0042686B">
        <w:t>.</w:t>
      </w:r>
    </w:p>
    <w:p w14:paraId="38D175DF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To liaise where appropriate with bureau staff and other relevant agencies.</w:t>
      </w:r>
    </w:p>
    <w:p w14:paraId="56A3C34D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To record, update and maintain information on a case management system for the purpose of continuity of casework, information retrieval, statistical monitoring and report preparation</w:t>
      </w:r>
    </w:p>
    <w:p w14:paraId="63885243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 xml:space="preserve">To adhere to </w:t>
      </w:r>
      <w:r w:rsidRPr="00BB6D9D">
        <w:t>company principles</w:t>
      </w:r>
      <w:r w:rsidRPr="00CF469E">
        <w:t xml:space="preserve"> and to ensure that all work meets quality standards and the requirements of the funder</w:t>
      </w:r>
      <w:r>
        <w:t>s</w:t>
      </w:r>
    </w:p>
    <w:p w14:paraId="7FC8C6C0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t>Contribute to overall efficiency and quality of processes and procedures</w:t>
      </w:r>
    </w:p>
    <w:p w14:paraId="547DC1F7" w14:textId="77777777" w:rsidR="00130060" w:rsidRPr="00013858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rPr>
          <w:rFonts w:eastAsia="Times New Roman"/>
          <w:bCs/>
        </w:rPr>
        <w:t>Provide information for project reports</w:t>
      </w:r>
    </w:p>
    <w:p w14:paraId="4CF81D7E" w14:textId="4F00F323" w:rsidR="00013858" w:rsidRPr="00CF469E" w:rsidRDefault="00013858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>
        <w:rPr>
          <w:rFonts w:eastAsia="Times New Roman"/>
          <w:bCs/>
        </w:rPr>
        <w:t xml:space="preserve">Help to </w:t>
      </w:r>
      <w:r w:rsidRPr="00013858">
        <w:rPr>
          <w:rFonts w:eastAsia="Times New Roman"/>
          <w:bCs/>
        </w:rPr>
        <w:t>co-ordinate, promote and be involved in all social policy activities in the bureau.</w:t>
      </w:r>
      <w:r>
        <w:rPr>
          <w:rFonts w:eastAsia="Times New Roman"/>
          <w:bCs/>
        </w:rPr>
        <w:t xml:space="preserve"> </w:t>
      </w:r>
    </w:p>
    <w:p w14:paraId="7786F146" w14:textId="77777777" w:rsidR="00130060" w:rsidRPr="00CF469E" w:rsidRDefault="00130060" w:rsidP="00240D4B">
      <w:pPr>
        <w:pStyle w:val="NoSpacing"/>
        <w:numPr>
          <w:ilvl w:val="0"/>
          <w:numId w:val="8"/>
        </w:numPr>
        <w:spacing w:after="60" w:line="276" w:lineRule="auto"/>
        <w:jc w:val="both"/>
      </w:pPr>
      <w:r w:rsidRPr="00CF469E">
        <w:rPr>
          <w:rFonts w:eastAsia="Times New Roman"/>
          <w:bCs/>
        </w:rPr>
        <w:t>Carry out other duties as specified by the Manager and required by the needs of the post.</w:t>
      </w:r>
    </w:p>
    <w:p w14:paraId="0EE314C0" w14:textId="77777777" w:rsidR="00130060" w:rsidRDefault="00130060" w:rsidP="00240D4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840F3D">
        <w:rPr>
          <w:rFonts w:ascii="Arial" w:hAnsi="Arial" w:cs="Arial"/>
          <w:sz w:val="22"/>
          <w:szCs w:val="22"/>
        </w:rPr>
        <w:t>Promoting the service</w:t>
      </w:r>
      <w:r>
        <w:rPr>
          <w:rFonts w:ascii="Arial" w:hAnsi="Arial" w:cs="Arial"/>
          <w:sz w:val="22"/>
          <w:szCs w:val="22"/>
        </w:rPr>
        <w:t xml:space="preserve"> through social media</w:t>
      </w:r>
    </w:p>
    <w:p w14:paraId="389FC937" w14:textId="77777777" w:rsidR="00130060" w:rsidRPr="00840F3D" w:rsidRDefault="00130060" w:rsidP="00240D4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administration support to ensure the smooth running of the bureau</w:t>
      </w:r>
    </w:p>
    <w:p w14:paraId="64F7170C" w14:textId="77777777" w:rsidR="00130060" w:rsidRPr="00CF469E" w:rsidRDefault="00130060" w:rsidP="00240D4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F469E">
        <w:rPr>
          <w:rFonts w:ascii="Arial" w:hAnsi="Arial" w:cs="Arial"/>
          <w:sz w:val="22"/>
          <w:szCs w:val="22"/>
        </w:rPr>
        <w:t>Present a positive image of the Bureau at all times.</w:t>
      </w:r>
    </w:p>
    <w:p w14:paraId="763C1FEA" w14:textId="77777777" w:rsidR="00130060" w:rsidRPr="00CF469E" w:rsidRDefault="00130060" w:rsidP="00130060">
      <w:pPr>
        <w:ind w:left="-76"/>
        <w:rPr>
          <w:rFonts w:ascii="Arial" w:hAnsi="Arial" w:cs="Arial"/>
          <w:sz w:val="22"/>
          <w:szCs w:val="22"/>
        </w:rPr>
      </w:pPr>
    </w:p>
    <w:p w14:paraId="7BA15E2C" w14:textId="77777777" w:rsidR="00130060" w:rsidRDefault="00130060" w:rsidP="00240D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469E">
        <w:rPr>
          <w:rFonts w:ascii="Arial" w:hAnsi="Arial" w:cs="Arial"/>
          <w:sz w:val="22"/>
          <w:szCs w:val="22"/>
        </w:rPr>
        <w:t>Form effective working relations and networking with other organisations and stakeholders ensuring collaborative approach in service delivery.</w:t>
      </w:r>
    </w:p>
    <w:p w14:paraId="78A6BC16" w14:textId="77777777" w:rsidR="00130060" w:rsidRPr="00840F3D" w:rsidRDefault="00130060" w:rsidP="00130060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F8A8CCF" w14:textId="77777777" w:rsidR="00130060" w:rsidRPr="00C316DD" w:rsidRDefault="00130060" w:rsidP="00240D4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6DD">
        <w:rPr>
          <w:rFonts w:ascii="Arial" w:hAnsi="Arial" w:cs="Arial"/>
          <w:sz w:val="22"/>
          <w:szCs w:val="22"/>
        </w:rPr>
        <w:t xml:space="preserve">Assist </w:t>
      </w:r>
      <w:r w:rsidR="00CE7948">
        <w:rPr>
          <w:rFonts w:ascii="Arial" w:hAnsi="Arial" w:cs="Arial"/>
          <w:sz w:val="22"/>
          <w:szCs w:val="22"/>
        </w:rPr>
        <w:t>and i</w:t>
      </w:r>
      <w:r w:rsidRPr="00C316DD">
        <w:rPr>
          <w:rFonts w:ascii="Arial" w:hAnsi="Arial" w:cs="Arial"/>
          <w:sz w:val="22"/>
          <w:szCs w:val="22"/>
        </w:rPr>
        <w:t>dentify personal strengths and weaknesses as well as identifying personal training needs</w:t>
      </w:r>
    </w:p>
    <w:p w14:paraId="71489B91" w14:textId="77777777" w:rsidR="00130060" w:rsidRPr="00C316DD" w:rsidRDefault="00130060" w:rsidP="00240D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316DD">
        <w:rPr>
          <w:rFonts w:ascii="Arial" w:hAnsi="Arial" w:cs="Arial"/>
          <w:sz w:val="22"/>
          <w:szCs w:val="22"/>
        </w:rPr>
        <w:t>Attend in-house and external training courses as appropriate</w:t>
      </w:r>
    </w:p>
    <w:p w14:paraId="0984F6A0" w14:textId="77777777" w:rsidR="00130060" w:rsidRPr="00840F3D" w:rsidRDefault="00130060" w:rsidP="00130060">
      <w:pPr>
        <w:jc w:val="both"/>
        <w:rPr>
          <w:rFonts w:ascii="Arial" w:hAnsi="Arial" w:cs="Arial"/>
          <w:sz w:val="22"/>
          <w:szCs w:val="22"/>
        </w:rPr>
      </w:pPr>
    </w:p>
    <w:p w14:paraId="4CF60FCC" w14:textId="77777777" w:rsidR="00130060" w:rsidRPr="00CF469E" w:rsidRDefault="00130060" w:rsidP="00240D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469E">
        <w:rPr>
          <w:rFonts w:ascii="Arial" w:hAnsi="Arial" w:cs="Arial"/>
          <w:sz w:val="22"/>
          <w:szCs w:val="22"/>
        </w:rPr>
        <w:t>Attend team and staff meeting as required.</w:t>
      </w:r>
    </w:p>
    <w:p w14:paraId="16C8DD61" w14:textId="77777777" w:rsidR="00130060" w:rsidRPr="00CF469E" w:rsidRDefault="00130060" w:rsidP="0013006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E184AB" w14:textId="3C3CDFC4" w:rsidR="00130060" w:rsidRDefault="00130060" w:rsidP="00130060">
      <w:pPr>
        <w:jc w:val="both"/>
        <w:rPr>
          <w:rFonts w:ascii="Arial" w:hAnsi="Arial" w:cs="Arial"/>
          <w:sz w:val="22"/>
          <w:szCs w:val="22"/>
        </w:rPr>
      </w:pPr>
      <w:r w:rsidRPr="00CF469E">
        <w:rPr>
          <w:rFonts w:ascii="Arial" w:hAnsi="Arial" w:cs="Arial"/>
          <w:sz w:val="22"/>
          <w:szCs w:val="22"/>
        </w:rPr>
        <w:t>The above job description is not exhaustive and is clarified to include broad duties inherent in the post as reasonabl</w:t>
      </w:r>
      <w:r w:rsidR="0001385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requested by </w:t>
      </w:r>
      <w:r w:rsidR="00013858">
        <w:rPr>
          <w:rFonts w:ascii="Arial" w:hAnsi="Arial" w:cs="Arial"/>
          <w:sz w:val="22"/>
          <w:szCs w:val="22"/>
        </w:rPr>
        <w:t>bureau management</w:t>
      </w:r>
      <w:r w:rsidRPr="00CF469E">
        <w:rPr>
          <w:rFonts w:ascii="Arial" w:hAnsi="Arial" w:cs="Arial"/>
          <w:sz w:val="22"/>
          <w:szCs w:val="22"/>
        </w:rPr>
        <w:t>.</w:t>
      </w:r>
    </w:p>
    <w:p w14:paraId="10AB50F7" w14:textId="77777777" w:rsidR="00322107" w:rsidRDefault="00322107"/>
    <w:p w14:paraId="174DDA17" w14:textId="77777777" w:rsidR="00BB6D9D" w:rsidRDefault="00BB6D9D"/>
    <w:p w14:paraId="20B46D56" w14:textId="77777777" w:rsidR="00BB6D9D" w:rsidRDefault="00BB6D9D"/>
    <w:p w14:paraId="44D352EF" w14:textId="77777777" w:rsidR="00BB6D9D" w:rsidRDefault="00BB6D9D"/>
    <w:p w14:paraId="2D026223" w14:textId="77777777" w:rsidR="00BB6D9D" w:rsidRPr="00013858" w:rsidRDefault="00BB6D9D" w:rsidP="00BB6D9D">
      <w:pPr>
        <w:pStyle w:val="Heading1"/>
        <w:jc w:val="both"/>
        <w:rPr>
          <w:sz w:val="24"/>
          <w:szCs w:val="24"/>
        </w:rPr>
      </w:pPr>
      <w:r w:rsidRPr="00013858">
        <w:rPr>
          <w:sz w:val="24"/>
          <w:szCs w:val="24"/>
        </w:rPr>
        <w:lastRenderedPageBreak/>
        <w:t>Person Specification</w:t>
      </w:r>
    </w:p>
    <w:p w14:paraId="4F7BB3E7" w14:textId="77777777" w:rsidR="00BB6D9D" w:rsidRPr="00BB6D9D" w:rsidRDefault="00BB6D9D" w:rsidP="00BB6D9D">
      <w:pPr>
        <w:rPr>
          <w:lang w:eastAsia="en-GB"/>
        </w:rPr>
      </w:pPr>
    </w:p>
    <w:p w14:paraId="57B180EE" w14:textId="77777777" w:rsidR="00BB6D9D" w:rsidRPr="00BB6D9D" w:rsidRDefault="00BB6D9D" w:rsidP="00240D4B">
      <w:pPr>
        <w:spacing w:after="240"/>
        <w:rPr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6298FF" wp14:editId="7394503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" cy="0"/>
                <wp:effectExtent l="0" t="19050" r="19050" b="1905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7DB561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.45pt" to="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" strokecolor="#003e82" strokeweight="3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8"/>
        <w:gridCol w:w="7089"/>
      </w:tblGrid>
      <w:tr w:rsidR="00BB6D9D" w:rsidRPr="00CF469E" w14:paraId="45640818" w14:textId="77777777" w:rsidTr="00013858">
        <w:tc>
          <w:tcPr>
            <w:tcW w:w="1978" w:type="dxa"/>
          </w:tcPr>
          <w:p w14:paraId="4FAC0666" w14:textId="77777777" w:rsidR="00BB6D9D" w:rsidRPr="00BB6D9D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Knowledge and</w:t>
            </w:r>
          </w:p>
          <w:p w14:paraId="157E4C07" w14:textId="77777777" w:rsidR="00BB6D9D" w:rsidRPr="00CF469E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understanding</w:t>
            </w:r>
          </w:p>
        </w:tc>
        <w:tc>
          <w:tcPr>
            <w:tcW w:w="7089" w:type="dxa"/>
          </w:tcPr>
          <w:p w14:paraId="29375B45" w14:textId="77777777" w:rsidR="00BB6D9D" w:rsidRPr="00BB6D9D" w:rsidRDefault="00BB6D9D" w:rsidP="0001385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Proven experience to provide administration support and to maintain office systems</w:t>
            </w:r>
          </w:p>
          <w:p w14:paraId="4BB53EC8" w14:textId="77777777" w:rsidR="00BB6D9D" w:rsidRPr="00BB6D9D" w:rsidRDefault="00BB6D9D" w:rsidP="0001385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Proven customer service skills</w:t>
            </w:r>
          </w:p>
          <w:p w14:paraId="03365AE6" w14:textId="77777777" w:rsidR="00BB6D9D" w:rsidRPr="00BB6D9D" w:rsidRDefault="00BB6D9D" w:rsidP="0001385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Proven experience of telephone/reception work</w:t>
            </w:r>
          </w:p>
          <w:p w14:paraId="5749CDAB" w14:textId="77777777" w:rsidR="00BB6D9D" w:rsidRPr="00CF469E" w:rsidRDefault="00BB6D9D" w:rsidP="0001385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Minimum 3 years’ experience working within an office environment would be desirable</w:t>
            </w:r>
          </w:p>
        </w:tc>
      </w:tr>
      <w:tr w:rsidR="00BB6D9D" w:rsidRPr="00CF469E" w14:paraId="7477BA43" w14:textId="77777777" w:rsidTr="00013858">
        <w:tc>
          <w:tcPr>
            <w:tcW w:w="1978" w:type="dxa"/>
          </w:tcPr>
          <w:p w14:paraId="29974B93" w14:textId="77777777" w:rsidR="00BB6D9D" w:rsidRPr="00BB6D9D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Communication,</w:t>
            </w:r>
          </w:p>
          <w:p w14:paraId="2C3B0B7D" w14:textId="77777777" w:rsidR="00BB6D9D" w:rsidRPr="00CF469E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numeracy and IT skills</w:t>
            </w:r>
          </w:p>
        </w:tc>
        <w:tc>
          <w:tcPr>
            <w:tcW w:w="7089" w:type="dxa"/>
          </w:tcPr>
          <w:p w14:paraId="70348004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 xml:space="preserve">Ability to communicate effectively, both written and verbally, including by telephone </w:t>
            </w:r>
          </w:p>
          <w:p w14:paraId="29200FD7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Good interpersonal skills in a customer facing role</w:t>
            </w:r>
          </w:p>
          <w:p w14:paraId="4E0C84A5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Able to empathise with clients while ensuring required action is advised, including directing clients to other sources of advice or support</w:t>
            </w:r>
          </w:p>
          <w:p w14:paraId="51498A1A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Ability to write clearly and accurately, including drafting routine correspondence and taking notes of meetings</w:t>
            </w:r>
          </w:p>
          <w:p w14:paraId="0D43F153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Commitment to team working approach</w:t>
            </w:r>
          </w:p>
          <w:p w14:paraId="028DA385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High level of numeracy and literacy, with an ability to capture and collate statistical information for analysis</w:t>
            </w:r>
          </w:p>
          <w:p w14:paraId="0EC6D8CC" w14:textId="77777777" w:rsidR="00BB6D9D" w:rsidRPr="00BB6D9D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Demonstrate a competent knowledge of Microsoft applications and an ability to learn and use a range of other software on a daily basis</w:t>
            </w:r>
          </w:p>
          <w:p w14:paraId="7D77B56B" w14:textId="77777777" w:rsidR="00BB6D9D" w:rsidRPr="00CF469E" w:rsidRDefault="00BB6D9D" w:rsidP="0001385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Demonstrate a competent knowledge of social media packages</w:t>
            </w:r>
          </w:p>
        </w:tc>
      </w:tr>
      <w:tr w:rsidR="00BB6D9D" w:rsidRPr="00CF469E" w14:paraId="70AA5E9B" w14:textId="77777777" w:rsidTr="00013858">
        <w:tc>
          <w:tcPr>
            <w:tcW w:w="1978" w:type="dxa"/>
          </w:tcPr>
          <w:p w14:paraId="303187DD" w14:textId="77777777" w:rsidR="00BB6D9D" w:rsidRPr="00BB6D9D" w:rsidRDefault="00BB6D9D" w:rsidP="00240D4B">
            <w:pPr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Generic</w:t>
            </w:r>
            <w:r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cognitive skills, such as evaluation or analysis</w:t>
            </w:r>
          </w:p>
        </w:tc>
        <w:tc>
          <w:tcPr>
            <w:tcW w:w="7089" w:type="dxa"/>
          </w:tcPr>
          <w:p w14:paraId="7735F5EF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Ability to identify and resolve problems quickly and efficiently</w:t>
            </w:r>
          </w:p>
          <w:p w14:paraId="6C28CB0E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Good time management skills</w:t>
            </w:r>
          </w:p>
          <w:p w14:paraId="7402D464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Good interview and diagnostic skills</w:t>
            </w:r>
          </w:p>
          <w:p w14:paraId="2B9AE75B" w14:textId="77777777" w:rsidR="00BB6D9D" w:rsidRPr="00CF469E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Ability to use initiative</w:t>
            </w:r>
          </w:p>
        </w:tc>
      </w:tr>
      <w:tr w:rsidR="00BB6D9D" w:rsidRPr="00CF469E" w14:paraId="1A75DA84" w14:textId="77777777" w:rsidTr="00013858">
        <w:tc>
          <w:tcPr>
            <w:tcW w:w="1978" w:type="dxa"/>
          </w:tcPr>
          <w:p w14:paraId="52FC4443" w14:textId="77777777" w:rsidR="00BB6D9D" w:rsidRPr="00CF469E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CF469E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Autonomy</w:t>
            </w:r>
            <w:r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 xml:space="preserve"> and </w:t>
            </w:r>
            <w:r w:rsidRPr="00CF469E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accountability</w:t>
            </w:r>
          </w:p>
        </w:tc>
        <w:tc>
          <w:tcPr>
            <w:tcW w:w="7089" w:type="dxa"/>
          </w:tcPr>
          <w:p w14:paraId="32D3A42B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Ability to work on own initiative, prioritise work and handle pressure</w:t>
            </w:r>
          </w:p>
          <w:p w14:paraId="7C4DD9B0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Dependable, reliable, trustworthy and approachable</w:t>
            </w:r>
          </w:p>
          <w:p w14:paraId="51A52D7F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Able to work flexible hours as required by the service and the needs of the clients and the bureau</w:t>
            </w:r>
          </w:p>
          <w:p w14:paraId="48CF4504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Possess and organised approach to all areas of work, including recording and filing of work, while being cognisant of the need for discretion and security of information</w:t>
            </w:r>
          </w:p>
          <w:p w14:paraId="52978929" w14:textId="77777777" w:rsidR="00BB6D9D" w:rsidRPr="0047124A" w:rsidRDefault="00BB6D9D" w:rsidP="00F127CF">
            <w:pPr>
              <w:spacing w:line="276" w:lineRule="auto"/>
              <w:jc w:val="both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BB6D9D" w:rsidRPr="00CF469E" w14:paraId="3385F87B" w14:textId="77777777" w:rsidTr="00013858">
        <w:tc>
          <w:tcPr>
            <w:tcW w:w="1978" w:type="dxa"/>
          </w:tcPr>
          <w:p w14:paraId="364CADA8" w14:textId="77777777" w:rsidR="00BB6D9D" w:rsidRPr="00BB6D9D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Practice; applied knowledge, skills and understanding</w:t>
            </w:r>
          </w:p>
        </w:tc>
        <w:tc>
          <w:tcPr>
            <w:tcW w:w="7089" w:type="dxa"/>
          </w:tcPr>
          <w:p w14:paraId="36AEC63F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Flexible approach to tasks and a positive attitude</w:t>
            </w:r>
          </w:p>
          <w:p w14:paraId="69F82BE9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Able to work within required statutory standards</w:t>
            </w:r>
          </w:p>
          <w:p w14:paraId="70B97F5B" w14:textId="1F084515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Support the principal of volunteeri</w:t>
            </w:r>
            <w:r w:rsidR="00013858">
              <w:rPr>
                <w:rFonts w:ascii="Arial" w:eastAsia="FangSong" w:hAnsi="Arial" w:cs="Arial"/>
                <w:snapToGrid w:val="0"/>
                <w:sz w:val="22"/>
                <w:szCs w:val="22"/>
              </w:rPr>
              <w:t>ng</w:t>
            </w:r>
          </w:p>
          <w:p w14:paraId="1757AD9D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Clear understanding of the excellence in service delivery</w:t>
            </w:r>
          </w:p>
          <w:p w14:paraId="19AC14B6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Willingness to learn and develop new skills</w:t>
            </w:r>
          </w:p>
          <w:p w14:paraId="79A35830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Understanding of the issues that affect clients and how it affects individuals and their families</w:t>
            </w:r>
          </w:p>
          <w:p w14:paraId="0A7B33FC" w14:textId="77777777" w:rsidR="00BB6D9D" w:rsidRPr="00CF469E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Knowledge of health and safety legislation</w:t>
            </w:r>
          </w:p>
        </w:tc>
      </w:tr>
      <w:tr w:rsidR="00BB6D9D" w:rsidRPr="00CF469E" w14:paraId="3922B2B7" w14:textId="77777777" w:rsidTr="00013858">
        <w:tc>
          <w:tcPr>
            <w:tcW w:w="1978" w:type="dxa"/>
          </w:tcPr>
          <w:p w14:paraId="359A476C" w14:textId="77777777" w:rsidR="00BB6D9D" w:rsidRPr="00CF469E" w:rsidRDefault="00BB6D9D" w:rsidP="00240D4B">
            <w:pPr>
              <w:spacing w:line="276" w:lineRule="auto"/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</w:pPr>
            <w:r w:rsidRPr="00CF469E">
              <w:rPr>
                <w:rFonts w:ascii="Arial" w:eastAsia="FangSong" w:hAnsi="Arial" w:cs="Arial"/>
                <w:b/>
                <w:snapToGrid w:val="0"/>
                <w:sz w:val="22"/>
                <w:szCs w:val="22"/>
              </w:rPr>
              <w:t>Values and attitudes</w:t>
            </w:r>
          </w:p>
        </w:tc>
        <w:tc>
          <w:tcPr>
            <w:tcW w:w="7089" w:type="dxa"/>
          </w:tcPr>
          <w:p w14:paraId="7AB2D1AC" w14:textId="77777777" w:rsidR="00BB6D9D" w:rsidRPr="00BB6D9D" w:rsidRDefault="00BB6D9D" w:rsidP="0001385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FangSong" w:hAnsi="Arial" w:cs="Arial"/>
                <w:snapToGrid w:val="0"/>
                <w:sz w:val="22"/>
                <w:szCs w:val="22"/>
              </w:rPr>
            </w:pPr>
            <w:r w:rsidRPr="00BB6D9D">
              <w:rPr>
                <w:rFonts w:ascii="Arial" w:eastAsia="FangSong" w:hAnsi="Arial" w:cs="Arial"/>
                <w:snapToGrid w:val="0"/>
                <w:sz w:val="22"/>
                <w:szCs w:val="22"/>
              </w:rPr>
              <w:t>An understanding and commitment to the aims and principles of the CAB service and to the policies and procedures of Bureau.</w:t>
            </w:r>
          </w:p>
        </w:tc>
      </w:tr>
    </w:tbl>
    <w:p w14:paraId="032EDA72" w14:textId="77777777" w:rsidR="00BB6D9D" w:rsidRDefault="00BB6D9D" w:rsidP="00013858"/>
    <w:sectPr w:rsidR="00BB6D9D" w:rsidSect="00240D4B">
      <w:headerReference w:type="default" r:id="rId7"/>
      <w:footerReference w:type="default" r:id="rId8"/>
      <w:pgSz w:w="11906" w:h="16838"/>
      <w:pgMar w:top="1276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9A91" w14:textId="77777777" w:rsidR="00013858" w:rsidRDefault="00013858" w:rsidP="00013858">
      <w:r>
        <w:separator/>
      </w:r>
    </w:p>
  </w:endnote>
  <w:endnote w:type="continuationSeparator" w:id="0">
    <w:p w14:paraId="26210D40" w14:textId="77777777" w:rsidR="00013858" w:rsidRDefault="00013858" w:rsidP="0001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E25A" w14:textId="0F3525DB" w:rsidR="00240D4B" w:rsidRDefault="00240D4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A0A0B" wp14:editId="0F581471">
          <wp:simplePos x="0" y="0"/>
          <wp:positionH relativeFrom="column">
            <wp:posOffset>2476500</wp:posOffset>
          </wp:positionH>
          <wp:positionV relativeFrom="paragraph">
            <wp:posOffset>-293370</wp:posOffset>
          </wp:positionV>
          <wp:extent cx="696595" cy="696595"/>
          <wp:effectExtent l="0" t="0" r="8255" b="8255"/>
          <wp:wrapThrough wrapText="bothSides">
            <wp:wrapPolygon edited="0">
              <wp:start x="5907" y="0"/>
              <wp:lineTo x="0" y="4135"/>
              <wp:lineTo x="0" y="14768"/>
              <wp:lineTo x="1772" y="18902"/>
              <wp:lineTo x="5316" y="21265"/>
              <wp:lineTo x="5907" y="21265"/>
              <wp:lineTo x="15358" y="21265"/>
              <wp:lineTo x="15949" y="21265"/>
              <wp:lineTo x="19493" y="18902"/>
              <wp:lineTo x="21265" y="14768"/>
              <wp:lineTo x="21265" y="3544"/>
              <wp:lineTo x="15358" y="0"/>
              <wp:lineTo x="590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4AB6" w14:textId="77777777" w:rsidR="00013858" w:rsidRDefault="00013858" w:rsidP="00013858">
      <w:r>
        <w:separator/>
      </w:r>
    </w:p>
  </w:footnote>
  <w:footnote w:type="continuationSeparator" w:id="0">
    <w:p w14:paraId="7C2F16A3" w14:textId="77777777" w:rsidR="00013858" w:rsidRDefault="00013858" w:rsidP="0001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7BFC" w14:textId="3EFF5259" w:rsidR="00013858" w:rsidRPr="00013858" w:rsidRDefault="00013858" w:rsidP="00013858">
    <w:pPr>
      <w:pStyle w:val="Header"/>
      <w:jc w:val="center"/>
      <w:rPr>
        <w:sz w:val="56"/>
        <w:szCs w:val="56"/>
      </w:rPr>
    </w:pPr>
    <w:r w:rsidRPr="00013858">
      <w:rPr>
        <w:sz w:val="56"/>
        <w:szCs w:val="56"/>
      </w:rPr>
      <w:t>Dundee Citizens Advice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D3"/>
    <w:multiLevelType w:val="hybridMultilevel"/>
    <w:tmpl w:val="243A1F6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7FFD"/>
    <w:multiLevelType w:val="hybridMultilevel"/>
    <w:tmpl w:val="B088D3F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A42390"/>
    <w:multiLevelType w:val="hybridMultilevel"/>
    <w:tmpl w:val="A60C8A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7FB0"/>
    <w:multiLevelType w:val="hybridMultilevel"/>
    <w:tmpl w:val="59AEBA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19F"/>
    <w:multiLevelType w:val="hybridMultilevel"/>
    <w:tmpl w:val="2CD672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7C6A"/>
    <w:multiLevelType w:val="hybridMultilevel"/>
    <w:tmpl w:val="8C7C17D8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D79B6"/>
    <w:multiLevelType w:val="hybridMultilevel"/>
    <w:tmpl w:val="2DD84026"/>
    <w:lvl w:ilvl="0" w:tplc="D6BA51D6">
      <w:numFmt w:val="bullet"/>
      <w:lvlText w:val="&gt;"/>
      <w:lvlJc w:val="left"/>
      <w:pPr>
        <w:ind w:left="1308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7FB10B31"/>
    <w:multiLevelType w:val="hybridMultilevel"/>
    <w:tmpl w:val="F2089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60"/>
    <w:rsid w:val="00013858"/>
    <w:rsid w:val="00034A64"/>
    <w:rsid w:val="000F709C"/>
    <w:rsid w:val="00130060"/>
    <w:rsid w:val="001B0BA5"/>
    <w:rsid w:val="0021379B"/>
    <w:rsid w:val="00240D4B"/>
    <w:rsid w:val="00322107"/>
    <w:rsid w:val="0042686B"/>
    <w:rsid w:val="00566730"/>
    <w:rsid w:val="005A4E02"/>
    <w:rsid w:val="00BB6D9D"/>
    <w:rsid w:val="00CE7948"/>
    <w:rsid w:val="00FF2E4C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E2179"/>
  <w15:chartTrackingRefBased/>
  <w15:docId w15:val="{7FDAF1B1-31B8-459E-99DA-77BA80F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60"/>
    <w:pPr>
      <w:spacing w:after="0" w:line="240" w:lineRule="auto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qFormat/>
    <w:rsid w:val="001300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060"/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30060"/>
    <w:pPr>
      <w:ind w:left="72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30060"/>
    <w:pPr>
      <w:spacing w:after="0" w:line="240" w:lineRule="auto"/>
    </w:pPr>
    <w:rPr>
      <w:rFonts w:eastAsia="Calibri" w:cs="Arial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BB6D9D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5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013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5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McNally</dc:creator>
  <cp:keywords/>
  <dc:description/>
  <cp:lastModifiedBy>Lisa Brand</cp:lastModifiedBy>
  <cp:revision>2</cp:revision>
  <dcterms:created xsi:type="dcterms:W3CDTF">2024-05-06T13:58:00Z</dcterms:created>
  <dcterms:modified xsi:type="dcterms:W3CDTF">2024-05-06T13:58:00Z</dcterms:modified>
</cp:coreProperties>
</file>