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C8DF" w14:textId="0D2FFFC9" w:rsidR="00C73F6C" w:rsidRDefault="00E75F3C" w:rsidP="00E75F3C">
      <w:pPr>
        <w:pStyle w:val="Title"/>
      </w:pPr>
      <w:r>
        <w:rPr>
          <w:noProof/>
        </w:rPr>
        <w:drawing>
          <wp:inline distT="0" distB="0" distL="0" distR="0" wp14:anchorId="4845341F" wp14:editId="21ED5EC2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CAB LOGO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818712" wp14:editId="29FE6118">
            <wp:extent cx="1619250" cy="809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AP 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3B27B" w14:textId="77777777" w:rsidR="00C73F6C" w:rsidRDefault="00C73F6C" w:rsidP="00C73F6C">
      <w:pPr>
        <w:pStyle w:val="Title"/>
        <w:jc w:val="left"/>
      </w:pPr>
    </w:p>
    <w:p w14:paraId="3D52FD9D" w14:textId="3A5FBB89" w:rsidR="0052343F" w:rsidRPr="00E75F3C" w:rsidRDefault="00BF6F5D" w:rsidP="00E75F3C">
      <w:pPr>
        <w:pStyle w:val="Title"/>
        <w:rPr>
          <w:rFonts w:asciiTheme="minorHAnsi" w:hAnsiTheme="minorHAnsi" w:cstheme="minorHAnsi"/>
          <w:szCs w:val="28"/>
        </w:rPr>
      </w:pPr>
      <w:r w:rsidRPr="00E75F3C">
        <w:rPr>
          <w:rFonts w:asciiTheme="minorHAnsi" w:hAnsiTheme="minorHAnsi" w:cstheme="minorHAnsi"/>
          <w:szCs w:val="28"/>
        </w:rPr>
        <w:t xml:space="preserve">Argyll &amp; Bute </w:t>
      </w:r>
      <w:r w:rsidR="00C73F6C" w:rsidRPr="00E75F3C">
        <w:rPr>
          <w:rFonts w:asciiTheme="minorHAnsi" w:hAnsiTheme="minorHAnsi" w:cstheme="minorHAnsi"/>
          <w:szCs w:val="28"/>
        </w:rPr>
        <w:t>Citizens Advice Bureau</w:t>
      </w:r>
    </w:p>
    <w:p w14:paraId="622C5B4A" w14:textId="77777777" w:rsidR="00721B52" w:rsidRPr="00FE3A8D" w:rsidRDefault="00721B5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62F3D9F" w14:textId="77777777" w:rsidR="00FE3A8D" w:rsidRPr="00FE3A8D" w:rsidRDefault="00C040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3A8D">
        <w:rPr>
          <w:rFonts w:asciiTheme="minorHAnsi" w:hAnsiTheme="minorHAnsi" w:cstheme="minorHAnsi"/>
          <w:b/>
          <w:sz w:val="28"/>
          <w:szCs w:val="28"/>
        </w:rPr>
        <w:t>ARMED SERVICES ADVICE PROJECT (ASAP)</w:t>
      </w:r>
      <w:r w:rsidR="003B1BA0" w:rsidRPr="00FE3A8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AD50639" w14:textId="6A21B9A4" w:rsidR="006B6B45" w:rsidRPr="00FE3A8D" w:rsidRDefault="003B1BA0" w:rsidP="00FE3A8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3A8D">
        <w:rPr>
          <w:rFonts w:asciiTheme="minorHAnsi" w:hAnsiTheme="minorHAnsi" w:cstheme="minorHAnsi"/>
          <w:b/>
          <w:sz w:val="28"/>
          <w:szCs w:val="28"/>
        </w:rPr>
        <w:t>REGIONAL</w:t>
      </w:r>
      <w:r w:rsidR="00FE3A8D" w:rsidRPr="00FE3A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581A" w:rsidRPr="00FE3A8D">
        <w:rPr>
          <w:rFonts w:asciiTheme="minorHAnsi" w:hAnsiTheme="minorHAnsi" w:cstheme="minorHAnsi"/>
          <w:b/>
          <w:sz w:val="28"/>
          <w:szCs w:val="28"/>
        </w:rPr>
        <w:t>SUPPORT OFFICER</w:t>
      </w:r>
    </w:p>
    <w:p w14:paraId="095CBAB6" w14:textId="77777777" w:rsidR="006B6B45" w:rsidRPr="00FE3A8D" w:rsidRDefault="006B6B4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73914A" w14:textId="5D385E9F" w:rsidR="0052343F" w:rsidRPr="00FE3A8D" w:rsidRDefault="0052343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3A8D">
        <w:rPr>
          <w:rFonts w:asciiTheme="minorHAnsi" w:hAnsiTheme="minorHAnsi" w:cstheme="minorHAnsi"/>
          <w:b/>
          <w:sz w:val="28"/>
          <w:szCs w:val="28"/>
        </w:rPr>
        <w:t xml:space="preserve"> JOB </w:t>
      </w:r>
      <w:r w:rsidR="00FE3A8D" w:rsidRPr="00FE3A8D">
        <w:rPr>
          <w:rFonts w:asciiTheme="minorHAnsi" w:hAnsiTheme="minorHAnsi" w:cstheme="minorHAnsi"/>
          <w:b/>
          <w:sz w:val="28"/>
          <w:szCs w:val="28"/>
        </w:rPr>
        <w:t>DESCRIPTION</w:t>
      </w:r>
    </w:p>
    <w:p w14:paraId="7D998E0F" w14:textId="77777777" w:rsidR="0052343F" w:rsidRPr="00FE3A8D" w:rsidRDefault="0052343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6EBCEE9" w14:textId="77777777" w:rsidR="0052343F" w:rsidRPr="00646929" w:rsidRDefault="0052343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18F8399" w14:textId="77777777" w:rsidR="00E75F3C" w:rsidRPr="006137CD" w:rsidRDefault="00E75F3C" w:rsidP="006137CD">
      <w:pPr>
        <w:pStyle w:val="CASBody"/>
        <w:spacing w:line="240" w:lineRule="auto"/>
        <w:ind w:right="0"/>
        <w:jc w:val="both"/>
        <w:rPr>
          <w:rFonts w:ascii="Tahoma" w:eastAsia="Times New Roman" w:hAnsi="Tahoma" w:cs="Tahoma"/>
          <w:b/>
          <w:bCs/>
          <w:color w:val="4472C4" w:themeColor="accent1"/>
          <w:sz w:val="28"/>
          <w:szCs w:val="28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E75F3C" w14:paraId="63575885" w14:textId="77777777" w:rsidTr="00E75F3C">
        <w:tc>
          <w:tcPr>
            <w:tcW w:w="2405" w:type="dxa"/>
          </w:tcPr>
          <w:p w14:paraId="7CA4EE25" w14:textId="190FD904" w:rsidR="00E75F3C" w:rsidRPr="00E75F3C" w:rsidRDefault="00E75F3C" w:rsidP="008E7DD7">
            <w:pPr>
              <w:pStyle w:val="CASBody"/>
              <w:spacing w:line="240" w:lineRule="auto"/>
              <w:ind w:right="0"/>
              <w:jc w:val="both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E75F3C">
              <w:rPr>
                <w:rFonts w:ascii="Tahoma" w:hAnsi="Tahoma" w:cs="Tahoma"/>
                <w:b/>
                <w:bCs/>
                <w:color w:val="auto"/>
                <w:sz w:val="28"/>
                <w:szCs w:val="28"/>
              </w:rPr>
              <w:t xml:space="preserve">Job Title:             </w:t>
            </w:r>
          </w:p>
        </w:tc>
        <w:tc>
          <w:tcPr>
            <w:tcW w:w="6611" w:type="dxa"/>
          </w:tcPr>
          <w:p w14:paraId="150383F0" w14:textId="77777777" w:rsidR="00E75F3C" w:rsidRPr="00E75F3C" w:rsidRDefault="00E75F3C" w:rsidP="00E75F3C">
            <w:pPr>
              <w:pStyle w:val="CASBody"/>
              <w:spacing w:line="240" w:lineRule="auto"/>
              <w:ind w:right="0"/>
              <w:jc w:val="both"/>
              <w:rPr>
                <w:rFonts w:ascii="Tahoma" w:eastAsia="Times New Roman" w:hAnsi="Tahoma" w:cs="Tahoma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E75F3C">
              <w:rPr>
                <w:rFonts w:ascii="Tahoma" w:eastAsia="Times New Roman" w:hAnsi="Tahoma" w:cs="Tahoma"/>
                <w:b/>
                <w:bCs/>
                <w:color w:val="auto"/>
                <w:sz w:val="28"/>
                <w:szCs w:val="28"/>
                <w:lang w:eastAsia="en-GB"/>
              </w:rPr>
              <w:t xml:space="preserve">Armed Services Advice Project </w:t>
            </w:r>
          </w:p>
          <w:p w14:paraId="7EAB267F" w14:textId="615BACDD" w:rsidR="00E75F3C" w:rsidRPr="00E75F3C" w:rsidRDefault="00E75F3C" w:rsidP="00E75F3C">
            <w:pPr>
              <w:pStyle w:val="CASBody"/>
              <w:spacing w:line="240" w:lineRule="auto"/>
              <w:ind w:right="0"/>
              <w:jc w:val="both"/>
              <w:rPr>
                <w:rFonts w:ascii="Tahoma" w:eastAsia="Times New Roman" w:hAnsi="Tahoma" w:cs="Tahoma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E75F3C">
              <w:rPr>
                <w:rFonts w:ascii="Tahoma" w:eastAsia="Times New Roman" w:hAnsi="Tahoma" w:cs="Tahoma"/>
                <w:b/>
                <w:bCs/>
                <w:color w:val="auto"/>
                <w:sz w:val="28"/>
                <w:szCs w:val="28"/>
                <w:lang w:eastAsia="en-GB"/>
              </w:rPr>
              <w:t xml:space="preserve">Regional Support Officer </w:t>
            </w:r>
          </w:p>
          <w:p w14:paraId="5E50F86D" w14:textId="77777777" w:rsidR="00E75F3C" w:rsidRPr="00E75F3C" w:rsidRDefault="00E75F3C" w:rsidP="008E7DD7">
            <w:pPr>
              <w:pStyle w:val="CASBody"/>
              <w:spacing w:line="240" w:lineRule="auto"/>
              <w:ind w:right="0"/>
              <w:jc w:val="both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</w:tc>
      </w:tr>
      <w:tr w:rsidR="00E75F3C" w14:paraId="4666EA28" w14:textId="77777777" w:rsidTr="00E75F3C">
        <w:tc>
          <w:tcPr>
            <w:tcW w:w="2405" w:type="dxa"/>
          </w:tcPr>
          <w:p w14:paraId="7961437E" w14:textId="55CBFFD0" w:rsidR="00E75F3C" w:rsidRPr="00E75F3C" w:rsidRDefault="00E75F3C" w:rsidP="008E7DD7">
            <w:pPr>
              <w:pStyle w:val="CASBody"/>
              <w:spacing w:line="240" w:lineRule="auto"/>
              <w:ind w:right="0"/>
              <w:jc w:val="both"/>
              <w:rPr>
                <w:rFonts w:ascii="Tahoma" w:hAnsi="Tahoma" w:cs="Tahoma"/>
                <w:b/>
                <w:bCs/>
                <w:color w:val="auto"/>
                <w:sz w:val="28"/>
                <w:szCs w:val="28"/>
              </w:rPr>
            </w:pPr>
            <w:r w:rsidRPr="00E75F3C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Location:                 </w:t>
            </w:r>
          </w:p>
        </w:tc>
        <w:tc>
          <w:tcPr>
            <w:tcW w:w="6611" w:type="dxa"/>
          </w:tcPr>
          <w:p w14:paraId="236720ED" w14:textId="630C7B4D" w:rsidR="00E75F3C" w:rsidRPr="00E75F3C" w:rsidRDefault="00E75F3C" w:rsidP="008E7DD7">
            <w:pPr>
              <w:pStyle w:val="CASBody"/>
              <w:spacing w:line="240" w:lineRule="auto"/>
              <w:ind w:right="0"/>
              <w:jc w:val="both"/>
              <w:rPr>
                <w:rFonts w:ascii="Tahoma" w:hAnsi="Tahoma" w:cs="Tahoma"/>
                <w:b/>
                <w:bCs/>
                <w:color w:val="auto"/>
                <w:sz w:val="28"/>
                <w:szCs w:val="28"/>
              </w:rPr>
            </w:pPr>
            <w:r w:rsidRPr="00E75F3C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Flexible – based in Helensburgh</w:t>
            </w:r>
          </w:p>
        </w:tc>
      </w:tr>
      <w:tr w:rsidR="00E75F3C" w14:paraId="52B0FBD5" w14:textId="77777777" w:rsidTr="00E75F3C">
        <w:tc>
          <w:tcPr>
            <w:tcW w:w="2405" w:type="dxa"/>
          </w:tcPr>
          <w:p w14:paraId="7531D400" w14:textId="0B6DF630" w:rsidR="00E75F3C" w:rsidRPr="00E75F3C" w:rsidRDefault="00E75F3C" w:rsidP="008E7DD7">
            <w:pPr>
              <w:pStyle w:val="CASBody"/>
              <w:spacing w:line="240" w:lineRule="auto"/>
              <w:ind w:right="0"/>
              <w:jc w:val="both"/>
              <w:rPr>
                <w:rFonts w:ascii="Tahoma" w:hAnsi="Tahoma" w:cs="Tahoma"/>
                <w:b/>
                <w:bCs/>
                <w:color w:val="auto"/>
                <w:sz w:val="28"/>
                <w:szCs w:val="28"/>
              </w:rPr>
            </w:pPr>
            <w:r w:rsidRPr="00E75F3C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Hours per week</w:t>
            </w:r>
          </w:p>
        </w:tc>
        <w:tc>
          <w:tcPr>
            <w:tcW w:w="6611" w:type="dxa"/>
          </w:tcPr>
          <w:p w14:paraId="139EEB2E" w14:textId="0A2C1ECC" w:rsidR="00E75F3C" w:rsidRPr="00E75F3C" w:rsidRDefault="00E75F3C" w:rsidP="008E7DD7">
            <w:pPr>
              <w:pStyle w:val="CASBody"/>
              <w:spacing w:line="240" w:lineRule="auto"/>
              <w:ind w:right="0"/>
              <w:jc w:val="both"/>
              <w:rPr>
                <w:rFonts w:ascii="Tahoma" w:hAnsi="Tahoma" w:cs="Tahoma"/>
                <w:b/>
                <w:bCs/>
                <w:color w:val="auto"/>
                <w:sz w:val="28"/>
                <w:szCs w:val="28"/>
              </w:rPr>
            </w:pPr>
            <w:r w:rsidRPr="00E75F3C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28 hours per week flexible to meet the demands of the service</w:t>
            </w:r>
          </w:p>
        </w:tc>
      </w:tr>
      <w:tr w:rsidR="00E75F3C" w14:paraId="7DCAFC1B" w14:textId="77777777" w:rsidTr="00E75F3C">
        <w:tc>
          <w:tcPr>
            <w:tcW w:w="2405" w:type="dxa"/>
          </w:tcPr>
          <w:p w14:paraId="6AB9F617" w14:textId="4312B4CF" w:rsidR="00E75F3C" w:rsidRPr="00E75F3C" w:rsidRDefault="00E75F3C" w:rsidP="008E7DD7">
            <w:pPr>
              <w:pStyle w:val="CASBody"/>
              <w:spacing w:line="240" w:lineRule="auto"/>
              <w:ind w:right="0"/>
              <w:jc w:val="both"/>
              <w:rPr>
                <w:rFonts w:ascii="Tahoma" w:hAnsi="Tahoma" w:cs="Tahoma"/>
                <w:b/>
                <w:bCs/>
                <w:color w:val="auto"/>
                <w:sz w:val="28"/>
                <w:szCs w:val="28"/>
              </w:rPr>
            </w:pPr>
            <w:r w:rsidRPr="00E75F3C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Type of contract:   </w:t>
            </w:r>
          </w:p>
        </w:tc>
        <w:tc>
          <w:tcPr>
            <w:tcW w:w="6611" w:type="dxa"/>
          </w:tcPr>
          <w:p w14:paraId="0B1B60BE" w14:textId="77777777" w:rsidR="00E75F3C" w:rsidRPr="00E75F3C" w:rsidRDefault="00E75F3C" w:rsidP="00E75F3C">
            <w:pPr>
              <w:pStyle w:val="CASBody"/>
              <w:spacing w:line="240" w:lineRule="auto"/>
              <w:ind w:right="0"/>
              <w:jc w:val="both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E75F3C">
              <w:rPr>
                <w:rFonts w:ascii="Tahoma" w:hAnsi="Tahoma" w:cs="Tahoma"/>
                <w:b/>
                <w:color w:val="auto"/>
                <w:sz w:val="22"/>
                <w:szCs w:val="22"/>
                <w:lang w:val="en" w:eastAsia="en-GB"/>
              </w:rPr>
              <w:t>Fixed-term contract until 30</w:t>
            </w:r>
            <w:r w:rsidRPr="00E75F3C">
              <w:rPr>
                <w:rFonts w:ascii="Tahoma" w:hAnsi="Tahoma" w:cs="Tahoma"/>
                <w:b/>
                <w:color w:val="auto"/>
                <w:sz w:val="22"/>
                <w:szCs w:val="22"/>
                <w:vertAlign w:val="superscript"/>
                <w:lang w:val="en" w:eastAsia="en-GB"/>
              </w:rPr>
              <w:t>th</w:t>
            </w:r>
            <w:r w:rsidRPr="00E75F3C">
              <w:rPr>
                <w:rFonts w:ascii="Tahoma" w:hAnsi="Tahoma" w:cs="Tahoma"/>
                <w:b/>
                <w:color w:val="auto"/>
                <w:sz w:val="22"/>
                <w:szCs w:val="22"/>
                <w:lang w:val="en" w:eastAsia="en-GB"/>
              </w:rPr>
              <w:t xml:space="preserve"> Sept 2023 with possible extension </w:t>
            </w:r>
          </w:p>
          <w:p w14:paraId="7B22B6C7" w14:textId="77777777" w:rsidR="00E75F3C" w:rsidRPr="00E75F3C" w:rsidRDefault="00E75F3C" w:rsidP="008E7DD7">
            <w:pPr>
              <w:pStyle w:val="CASBody"/>
              <w:spacing w:line="240" w:lineRule="auto"/>
              <w:ind w:right="0"/>
              <w:jc w:val="both"/>
              <w:rPr>
                <w:rFonts w:ascii="Tahoma" w:hAnsi="Tahoma" w:cs="Tahoma"/>
                <w:b/>
                <w:bCs/>
                <w:color w:val="auto"/>
                <w:sz w:val="28"/>
                <w:szCs w:val="28"/>
              </w:rPr>
            </w:pPr>
          </w:p>
        </w:tc>
      </w:tr>
      <w:tr w:rsidR="00E75F3C" w14:paraId="5F78693C" w14:textId="77777777" w:rsidTr="00E75F3C">
        <w:tc>
          <w:tcPr>
            <w:tcW w:w="2405" w:type="dxa"/>
          </w:tcPr>
          <w:p w14:paraId="6F3695E9" w14:textId="7D3AC1C0" w:rsidR="00E75F3C" w:rsidRPr="00E75F3C" w:rsidRDefault="00E75F3C" w:rsidP="008E7DD7">
            <w:pPr>
              <w:pStyle w:val="CASBody"/>
              <w:spacing w:line="240" w:lineRule="auto"/>
              <w:ind w:right="0"/>
              <w:jc w:val="both"/>
              <w:rPr>
                <w:rFonts w:ascii="Tahoma" w:hAnsi="Tahoma" w:cs="Tahoma"/>
                <w:b/>
                <w:bCs/>
                <w:color w:val="auto"/>
                <w:sz w:val="28"/>
                <w:szCs w:val="28"/>
              </w:rPr>
            </w:pPr>
            <w:r w:rsidRPr="00E75F3C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Salary:</w:t>
            </w:r>
          </w:p>
        </w:tc>
        <w:tc>
          <w:tcPr>
            <w:tcW w:w="6611" w:type="dxa"/>
          </w:tcPr>
          <w:p w14:paraId="6288192B" w14:textId="7A111CBC" w:rsidR="00E75F3C" w:rsidRPr="00E75F3C" w:rsidRDefault="00E75F3C" w:rsidP="00E75F3C">
            <w:pPr>
              <w:pStyle w:val="CASBody"/>
              <w:spacing w:line="240" w:lineRule="auto"/>
              <w:ind w:right="0"/>
              <w:jc w:val="both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E75F3C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£27,117,</w:t>
            </w:r>
            <w:r w:rsidRPr="00E75F3C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plus 25 days annual leave (pro rata) and optional      6% employer pension contributions</w:t>
            </w:r>
          </w:p>
          <w:p w14:paraId="1C220076" w14:textId="77777777" w:rsidR="00E75F3C" w:rsidRPr="00E75F3C" w:rsidRDefault="00E75F3C" w:rsidP="008E7DD7">
            <w:pPr>
              <w:pStyle w:val="CASBody"/>
              <w:spacing w:line="240" w:lineRule="auto"/>
              <w:ind w:right="0"/>
              <w:jc w:val="both"/>
              <w:rPr>
                <w:rFonts w:ascii="Tahoma" w:hAnsi="Tahoma" w:cs="Tahoma"/>
                <w:b/>
                <w:bCs/>
                <w:color w:val="auto"/>
                <w:sz w:val="28"/>
                <w:szCs w:val="28"/>
              </w:rPr>
            </w:pPr>
          </w:p>
        </w:tc>
      </w:tr>
      <w:tr w:rsidR="00E75F3C" w14:paraId="7C1E12D9" w14:textId="77777777" w:rsidTr="00E75F3C">
        <w:tc>
          <w:tcPr>
            <w:tcW w:w="2405" w:type="dxa"/>
          </w:tcPr>
          <w:p w14:paraId="657B8C39" w14:textId="6A5C2859" w:rsidR="00E75F3C" w:rsidRPr="00E75F3C" w:rsidRDefault="00E75F3C" w:rsidP="008E7DD7">
            <w:pPr>
              <w:pStyle w:val="CASBody"/>
              <w:spacing w:line="240" w:lineRule="auto"/>
              <w:ind w:right="0"/>
              <w:jc w:val="both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E75F3C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Closing Date:         </w:t>
            </w:r>
          </w:p>
        </w:tc>
        <w:tc>
          <w:tcPr>
            <w:tcW w:w="6611" w:type="dxa"/>
          </w:tcPr>
          <w:p w14:paraId="613B703A" w14:textId="77777777" w:rsidR="00E75F3C" w:rsidRPr="00E75F3C" w:rsidRDefault="00E75F3C" w:rsidP="00E75F3C">
            <w:pPr>
              <w:pStyle w:val="CASBody"/>
              <w:spacing w:line="240" w:lineRule="auto"/>
              <w:ind w:right="0"/>
              <w:jc w:val="both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E75F3C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Wednesday 8</w:t>
            </w:r>
            <w:r w:rsidRPr="00E75F3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  <w:t>th</w:t>
            </w:r>
            <w:r w:rsidRPr="00E75F3C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March 2023</w:t>
            </w:r>
          </w:p>
          <w:p w14:paraId="4FBF61F7" w14:textId="77777777" w:rsidR="00E75F3C" w:rsidRPr="00E75F3C" w:rsidRDefault="00E75F3C" w:rsidP="00E75F3C">
            <w:pPr>
              <w:pStyle w:val="CASBody"/>
              <w:spacing w:line="240" w:lineRule="auto"/>
              <w:ind w:right="0"/>
              <w:jc w:val="both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08F48609" w14:textId="77777777" w:rsidR="0052343F" w:rsidRPr="00646929" w:rsidRDefault="0052343F" w:rsidP="00BC6E1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C49322E" w14:textId="77777777" w:rsidR="004D651E" w:rsidRPr="00FE3A8D" w:rsidRDefault="00F80187" w:rsidP="003F1E3A">
      <w:pPr>
        <w:spacing w:after="120"/>
        <w:ind w:left="2160" w:hanging="21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E3A8D">
        <w:rPr>
          <w:rFonts w:asciiTheme="minorHAnsi" w:hAnsiTheme="minorHAnsi" w:cstheme="minorHAnsi"/>
          <w:b/>
          <w:sz w:val="28"/>
          <w:szCs w:val="28"/>
        </w:rPr>
        <w:t>Background</w:t>
      </w:r>
      <w:r w:rsidR="0052343F" w:rsidRPr="00FE3A8D">
        <w:rPr>
          <w:rFonts w:asciiTheme="minorHAnsi" w:hAnsiTheme="minorHAnsi" w:cstheme="minorHAnsi"/>
          <w:b/>
          <w:sz w:val="28"/>
          <w:szCs w:val="28"/>
        </w:rPr>
        <w:t>:</w:t>
      </w:r>
      <w:r w:rsidR="0052343F" w:rsidRPr="00FE3A8D">
        <w:rPr>
          <w:rFonts w:asciiTheme="minorHAnsi" w:hAnsiTheme="minorHAnsi" w:cstheme="minorHAnsi"/>
          <w:b/>
          <w:sz w:val="28"/>
          <w:szCs w:val="28"/>
        </w:rPr>
        <w:tab/>
      </w:r>
    </w:p>
    <w:p w14:paraId="7F16ED91" w14:textId="0C7BD269" w:rsidR="0052343F" w:rsidRPr="00FE3A8D" w:rsidRDefault="003B1BA0" w:rsidP="00CD2952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FE3A8D">
        <w:rPr>
          <w:rFonts w:asciiTheme="minorHAnsi" w:hAnsiTheme="minorHAnsi" w:cstheme="minorHAnsi"/>
          <w:sz w:val="28"/>
          <w:szCs w:val="28"/>
        </w:rPr>
        <w:t>Poppy</w:t>
      </w:r>
      <w:r w:rsidR="00E75F3C">
        <w:rPr>
          <w:rFonts w:asciiTheme="minorHAnsi" w:hAnsiTheme="minorHAnsi" w:cstheme="minorHAnsi"/>
          <w:sz w:val="28"/>
          <w:szCs w:val="28"/>
        </w:rPr>
        <w:t>s</w:t>
      </w:r>
      <w:r w:rsidRPr="00FE3A8D">
        <w:rPr>
          <w:rFonts w:asciiTheme="minorHAnsi" w:hAnsiTheme="minorHAnsi" w:cstheme="minorHAnsi"/>
          <w:sz w:val="28"/>
          <w:szCs w:val="28"/>
        </w:rPr>
        <w:t xml:space="preserve">cotland </w:t>
      </w:r>
      <w:r w:rsidR="00FE3A8D">
        <w:rPr>
          <w:rFonts w:asciiTheme="minorHAnsi" w:hAnsiTheme="minorHAnsi" w:cstheme="minorHAnsi"/>
          <w:sz w:val="28"/>
          <w:szCs w:val="28"/>
        </w:rPr>
        <w:t>l</w:t>
      </w:r>
      <w:r w:rsidRPr="00FE3A8D">
        <w:rPr>
          <w:rFonts w:asciiTheme="minorHAnsi" w:hAnsiTheme="minorHAnsi" w:cstheme="minorHAnsi"/>
          <w:sz w:val="28"/>
          <w:szCs w:val="28"/>
        </w:rPr>
        <w:t xml:space="preserve">eads a </w:t>
      </w:r>
      <w:r w:rsidR="00E75F3C">
        <w:rPr>
          <w:rFonts w:asciiTheme="minorHAnsi" w:hAnsiTheme="minorHAnsi" w:cstheme="minorHAnsi"/>
          <w:sz w:val="28"/>
          <w:szCs w:val="28"/>
        </w:rPr>
        <w:t xml:space="preserve">funding </w:t>
      </w:r>
      <w:r w:rsidRPr="00FE3A8D">
        <w:rPr>
          <w:rFonts w:asciiTheme="minorHAnsi" w:hAnsiTheme="minorHAnsi" w:cstheme="minorHAnsi"/>
          <w:sz w:val="28"/>
          <w:szCs w:val="28"/>
        </w:rPr>
        <w:t>partnership of several charities</w:t>
      </w:r>
      <w:r w:rsidR="00480535" w:rsidRPr="00FE3A8D">
        <w:rPr>
          <w:rFonts w:asciiTheme="minorHAnsi" w:hAnsiTheme="minorHAnsi" w:cstheme="minorHAnsi"/>
          <w:sz w:val="28"/>
          <w:szCs w:val="28"/>
        </w:rPr>
        <w:t xml:space="preserve"> </w:t>
      </w:r>
      <w:r w:rsidR="00E75F3C">
        <w:rPr>
          <w:rFonts w:asciiTheme="minorHAnsi" w:hAnsiTheme="minorHAnsi" w:cstheme="minorHAnsi"/>
          <w:sz w:val="28"/>
          <w:szCs w:val="28"/>
        </w:rPr>
        <w:t>that</w:t>
      </w:r>
      <w:r w:rsidR="004D651E" w:rsidRPr="00FE3A8D">
        <w:rPr>
          <w:rFonts w:asciiTheme="minorHAnsi" w:hAnsiTheme="minorHAnsi" w:cstheme="minorHAnsi"/>
          <w:sz w:val="28"/>
          <w:szCs w:val="28"/>
        </w:rPr>
        <w:t xml:space="preserve"> </w:t>
      </w:r>
      <w:r w:rsidR="00480535" w:rsidRPr="00FE3A8D">
        <w:rPr>
          <w:rFonts w:asciiTheme="minorHAnsi" w:hAnsiTheme="minorHAnsi" w:cstheme="minorHAnsi"/>
          <w:sz w:val="28"/>
          <w:szCs w:val="28"/>
        </w:rPr>
        <w:t>fund</w:t>
      </w:r>
      <w:r w:rsidR="00FE3A8D">
        <w:rPr>
          <w:rFonts w:asciiTheme="minorHAnsi" w:hAnsiTheme="minorHAnsi" w:cstheme="minorHAnsi"/>
          <w:sz w:val="28"/>
          <w:szCs w:val="28"/>
        </w:rPr>
        <w:t>s</w:t>
      </w:r>
      <w:r w:rsidR="00480535" w:rsidRPr="00FE3A8D">
        <w:rPr>
          <w:rFonts w:asciiTheme="minorHAnsi" w:hAnsiTheme="minorHAnsi" w:cstheme="minorHAnsi"/>
          <w:sz w:val="28"/>
          <w:szCs w:val="28"/>
        </w:rPr>
        <w:t xml:space="preserve"> the </w:t>
      </w:r>
      <w:r w:rsidR="00FE3A8D">
        <w:rPr>
          <w:rFonts w:asciiTheme="minorHAnsi" w:hAnsiTheme="minorHAnsi" w:cstheme="minorHAnsi"/>
          <w:sz w:val="28"/>
          <w:szCs w:val="28"/>
        </w:rPr>
        <w:t>CAB network</w:t>
      </w:r>
      <w:r w:rsidR="00480535" w:rsidRPr="00FE3A8D">
        <w:rPr>
          <w:rFonts w:asciiTheme="minorHAnsi" w:hAnsiTheme="minorHAnsi" w:cstheme="minorHAnsi"/>
          <w:sz w:val="28"/>
          <w:szCs w:val="28"/>
        </w:rPr>
        <w:t xml:space="preserve"> </w:t>
      </w:r>
      <w:r w:rsidR="0087581A" w:rsidRPr="00FE3A8D">
        <w:rPr>
          <w:rFonts w:asciiTheme="minorHAnsi" w:hAnsiTheme="minorHAnsi" w:cstheme="minorHAnsi"/>
          <w:sz w:val="28"/>
          <w:szCs w:val="28"/>
        </w:rPr>
        <w:t>to deliver an advice and support service</w:t>
      </w:r>
      <w:r w:rsidR="00FE3A8D">
        <w:rPr>
          <w:rFonts w:asciiTheme="minorHAnsi" w:hAnsiTheme="minorHAnsi" w:cstheme="minorHAnsi"/>
          <w:sz w:val="28"/>
          <w:szCs w:val="28"/>
        </w:rPr>
        <w:t xml:space="preserve"> </w:t>
      </w:r>
      <w:r w:rsidR="00721B52">
        <w:rPr>
          <w:rFonts w:asciiTheme="minorHAnsi" w:hAnsiTheme="minorHAnsi" w:cstheme="minorHAnsi"/>
          <w:sz w:val="28"/>
          <w:szCs w:val="28"/>
        </w:rPr>
        <w:t>to members of the</w:t>
      </w:r>
      <w:r w:rsidR="00FE3A8D">
        <w:rPr>
          <w:rFonts w:asciiTheme="minorHAnsi" w:hAnsiTheme="minorHAnsi" w:cstheme="minorHAnsi"/>
          <w:sz w:val="28"/>
          <w:szCs w:val="28"/>
        </w:rPr>
        <w:t xml:space="preserve"> Armed Forces community in Scotland</w:t>
      </w:r>
      <w:r w:rsidR="00D06E38">
        <w:rPr>
          <w:rFonts w:asciiTheme="minorHAnsi" w:hAnsiTheme="minorHAnsi" w:cstheme="minorHAnsi"/>
          <w:sz w:val="28"/>
          <w:szCs w:val="28"/>
        </w:rPr>
        <w:t>. It is open to clients who are</w:t>
      </w:r>
      <w:r w:rsidR="006B6B45" w:rsidRPr="00FE3A8D">
        <w:rPr>
          <w:rFonts w:asciiTheme="minorHAnsi" w:hAnsiTheme="minorHAnsi" w:cstheme="minorHAnsi"/>
          <w:sz w:val="28"/>
          <w:szCs w:val="28"/>
        </w:rPr>
        <w:t xml:space="preserve"> currently serving</w:t>
      </w:r>
      <w:r w:rsidR="00FE3A8D">
        <w:rPr>
          <w:rFonts w:asciiTheme="minorHAnsi" w:hAnsiTheme="minorHAnsi" w:cstheme="minorHAnsi"/>
          <w:sz w:val="28"/>
          <w:szCs w:val="28"/>
        </w:rPr>
        <w:t xml:space="preserve"> or</w:t>
      </w:r>
      <w:r w:rsidR="006B6B45" w:rsidRPr="00FE3A8D">
        <w:rPr>
          <w:rFonts w:asciiTheme="minorHAnsi" w:hAnsiTheme="minorHAnsi" w:cstheme="minorHAnsi"/>
          <w:sz w:val="28"/>
          <w:szCs w:val="28"/>
        </w:rPr>
        <w:t xml:space="preserve"> have served in</w:t>
      </w:r>
      <w:r w:rsidR="00480535" w:rsidRPr="00FE3A8D">
        <w:rPr>
          <w:rFonts w:asciiTheme="minorHAnsi" w:hAnsiTheme="minorHAnsi" w:cstheme="minorHAnsi"/>
          <w:sz w:val="28"/>
          <w:szCs w:val="28"/>
        </w:rPr>
        <w:t xml:space="preserve"> the past and their dependants</w:t>
      </w:r>
      <w:r w:rsidR="00D06E38">
        <w:rPr>
          <w:rFonts w:asciiTheme="minorHAnsi" w:hAnsiTheme="minorHAnsi" w:cstheme="minorHAnsi"/>
          <w:sz w:val="28"/>
          <w:szCs w:val="28"/>
        </w:rPr>
        <w:t>,</w:t>
      </w:r>
      <w:r w:rsidR="00480535" w:rsidRPr="00FE3A8D">
        <w:rPr>
          <w:rFonts w:asciiTheme="minorHAnsi" w:hAnsiTheme="minorHAnsi" w:cstheme="minorHAnsi"/>
          <w:sz w:val="28"/>
          <w:szCs w:val="28"/>
        </w:rPr>
        <w:t xml:space="preserve"> </w:t>
      </w:r>
      <w:r w:rsidR="00D06E38">
        <w:rPr>
          <w:rFonts w:asciiTheme="minorHAnsi" w:hAnsiTheme="minorHAnsi" w:cstheme="minorHAnsi"/>
          <w:sz w:val="28"/>
          <w:szCs w:val="28"/>
        </w:rPr>
        <w:t>also</w:t>
      </w:r>
      <w:r w:rsidR="00480535" w:rsidRPr="00FE3A8D">
        <w:rPr>
          <w:rFonts w:asciiTheme="minorHAnsi" w:hAnsiTheme="minorHAnsi" w:cstheme="minorHAnsi"/>
          <w:sz w:val="28"/>
          <w:szCs w:val="28"/>
        </w:rPr>
        <w:t xml:space="preserve"> c</w:t>
      </w:r>
      <w:r w:rsidR="00067304" w:rsidRPr="00FE3A8D">
        <w:rPr>
          <w:rFonts w:asciiTheme="minorHAnsi" w:hAnsiTheme="minorHAnsi" w:cstheme="minorHAnsi"/>
          <w:sz w:val="28"/>
          <w:szCs w:val="28"/>
        </w:rPr>
        <w:t>ertain Merchant Navy personnel.</w:t>
      </w:r>
      <w:r w:rsidR="00FE3A8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DA4D23B" w14:textId="77777777" w:rsidR="0087581A" w:rsidRPr="00FE3A8D" w:rsidRDefault="0087581A" w:rsidP="00BC6E1C">
      <w:pPr>
        <w:ind w:left="2160" w:hanging="216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721F355" w14:textId="77777777" w:rsidR="004D651E" w:rsidRPr="00FE3A8D" w:rsidRDefault="00F80187" w:rsidP="00BC6E1C">
      <w:pPr>
        <w:ind w:left="2160" w:hanging="21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E3A8D">
        <w:rPr>
          <w:rFonts w:asciiTheme="minorHAnsi" w:hAnsiTheme="minorHAnsi" w:cstheme="minorHAnsi"/>
          <w:b/>
          <w:sz w:val="28"/>
          <w:szCs w:val="28"/>
        </w:rPr>
        <w:t>Main Purpose:</w:t>
      </w:r>
      <w:r w:rsidR="0087581A" w:rsidRPr="00FE3A8D">
        <w:rPr>
          <w:rFonts w:asciiTheme="minorHAnsi" w:hAnsiTheme="minorHAnsi" w:cstheme="minorHAnsi"/>
          <w:b/>
          <w:sz w:val="28"/>
          <w:szCs w:val="28"/>
        </w:rPr>
        <w:tab/>
      </w:r>
    </w:p>
    <w:p w14:paraId="4109CEC7" w14:textId="77777777" w:rsidR="00FE3A8D" w:rsidRDefault="00FE3A8D" w:rsidP="00CD295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C80CBCF" w14:textId="06B83074" w:rsidR="0052343F" w:rsidRPr="00FE3A8D" w:rsidRDefault="00FE3A8D" w:rsidP="00CD295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Clients identified as being members of the Armed Forces community should be supported by their local CAB like any </w:t>
      </w:r>
      <w:r w:rsidR="00D06E38">
        <w:rPr>
          <w:rFonts w:asciiTheme="minorHAnsi" w:hAnsiTheme="minorHAnsi" w:cstheme="minorHAnsi"/>
          <w:sz w:val="28"/>
          <w:szCs w:val="28"/>
        </w:rPr>
        <w:t>member of the general public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721B52">
        <w:rPr>
          <w:rFonts w:asciiTheme="minorHAnsi" w:hAnsiTheme="minorHAnsi" w:cstheme="minorHAnsi"/>
          <w:sz w:val="28"/>
          <w:szCs w:val="28"/>
        </w:rPr>
        <w:t>W</w:t>
      </w:r>
      <w:r>
        <w:rPr>
          <w:rFonts w:asciiTheme="minorHAnsi" w:hAnsiTheme="minorHAnsi" w:cstheme="minorHAnsi"/>
          <w:sz w:val="28"/>
          <w:szCs w:val="28"/>
        </w:rPr>
        <w:t xml:space="preserve">hen specialist </w:t>
      </w:r>
      <w:r w:rsidR="00721B52">
        <w:rPr>
          <w:rFonts w:asciiTheme="minorHAnsi" w:hAnsiTheme="minorHAnsi" w:cstheme="minorHAnsi"/>
          <w:sz w:val="28"/>
          <w:szCs w:val="28"/>
        </w:rPr>
        <w:t>advice</w:t>
      </w:r>
      <w:r>
        <w:rPr>
          <w:rFonts w:asciiTheme="minorHAnsi" w:hAnsiTheme="minorHAnsi" w:cstheme="minorHAnsi"/>
          <w:sz w:val="28"/>
          <w:szCs w:val="28"/>
        </w:rPr>
        <w:t xml:space="preserve"> is required</w:t>
      </w:r>
      <w:r w:rsidR="00721B52">
        <w:rPr>
          <w:rFonts w:asciiTheme="minorHAnsi" w:hAnsiTheme="minorHAnsi" w:cstheme="minorHAnsi"/>
          <w:sz w:val="28"/>
          <w:szCs w:val="28"/>
        </w:rPr>
        <w:t xml:space="preserve">, directly related to their Armed Forces connection; the client should be referred to </w:t>
      </w:r>
      <w:r w:rsidR="003B1BA0" w:rsidRPr="00FE3A8D">
        <w:rPr>
          <w:rFonts w:asciiTheme="minorHAnsi" w:hAnsiTheme="minorHAnsi" w:cstheme="minorHAnsi"/>
          <w:sz w:val="28"/>
          <w:szCs w:val="28"/>
        </w:rPr>
        <w:t>The</w:t>
      </w:r>
      <w:r w:rsidR="003B1BA0" w:rsidRPr="00FE3A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1BA0" w:rsidRPr="00FE3A8D">
        <w:rPr>
          <w:rFonts w:asciiTheme="minorHAnsi" w:hAnsiTheme="minorHAnsi" w:cstheme="minorHAnsi"/>
          <w:sz w:val="28"/>
          <w:szCs w:val="28"/>
        </w:rPr>
        <w:t xml:space="preserve">Regional </w:t>
      </w:r>
      <w:r w:rsidR="0012404D" w:rsidRPr="00FE3A8D">
        <w:rPr>
          <w:rFonts w:asciiTheme="minorHAnsi" w:hAnsiTheme="minorHAnsi" w:cstheme="minorHAnsi"/>
          <w:sz w:val="28"/>
          <w:szCs w:val="28"/>
        </w:rPr>
        <w:t>Supp</w:t>
      </w:r>
      <w:r w:rsidR="006B6B45" w:rsidRPr="00FE3A8D">
        <w:rPr>
          <w:rFonts w:asciiTheme="minorHAnsi" w:hAnsiTheme="minorHAnsi" w:cstheme="minorHAnsi"/>
          <w:sz w:val="28"/>
          <w:szCs w:val="28"/>
        </w:rPr>
        <w:t xml:space="preserve">ort Officer </w:t>
      </w:r>
      <w:r w:rsidR="00721B52">
        <w:rPr>
          <w:rFonts w:asciiTheme="minorHAnsi" w:hAnsiTheme="minorHAnsi" w:cstheme="minorHAnsi"/>
          <w:sz w:val="28"/>
          <w:szCs w:val="28"/>
        </w:rPr>
        <w:t>who will support</w:t>
      </w:r>
      <w:r w:rsidR="006B6B45" w:rsidRPr="00FE3A8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lastRenderedPageBreak/>
        <w:t>all</w:t>
      </w:r>
      <w:r w:rsidR="006B6B45" w:rsidRPr="00FE3A8D">
        <w:rPr>
          <w:rFonts w:asciiTheme="minorHAnsi" w:hAnsiTheme="minorHAnsi" w:cstheme="minorHAnsi"/>
          <w:sz w:val="28"/>
          <w:szCs w:val="28"/>
        </w:rPr>
        <w:t xml:space="preserve"> </w:t>
      </w:r>
      <w:r w:rsidR="00646929">
        <w:rPr>
          <w:rFonts w:asciiTheme="minorHAnsi" w:hAnsiTheme="minorHAnsi" w:cstheme="minorHAnsi"/>
          <w:sz w:val="28"/>
          <w:szCs w:val="28"/>
        </w:rPr>
        <w:t>Bureau</w:t>
      </w:r>
      <w:r w:rsidR="00721B52">
        <w:rPr>
          <w:rFonts w:asciiTheme="minorHAnsi" w:hAnsiTheme="minorHAnsi" w:cstheme="minorHAnsi"/>
          <w:sz w:val="28"/>
          <w:szCs w:val="28"/>
        </w:rPr>
        <w:t>x</w:t>
      </w:r>
      <w:r w:rsidR="00067304" w:rsidRPr="00FE3A8D">
        <w:rPr>
          <w:rFonts w:asciiTheme="minorHAnsi" w:hAnsiTheme="minorHAnsi" w:cstheme="minorHAnsi"/>
          <w:sz w:val="28"/>
          <w:szCs w:val="28"/>
        </w:rPr>
        <w:t xml:space="preserve"> in </w:t>
      </w:r>
      <w:r w:rsidR="00BF6F5D" w:rsidRPr="00646929">
        <w:rPr>
          <w:rFonts w:asciiTheme="minorHAnsi" w:hAnsiTheme="minorHAnsi" w:cstheme="minorHAnsi"/>
          <w:sz w:val="28"/>
          <w:szCs w:val="28"/>
        </w:rPr>
        <w:t>Argyll &amp; Bute</w:t>
      </w:r>
      <w:r w:rsidR="00067304" w:rsidRPr="00FE3A8D">
        <w:rPr>
          <w:rFonts w:asciiTheme="minorHAnsi" w:hAnsiTheme="minorHAnsi" w:cstheme="minorHAnsi"/>
          <w:sz w:val="28"/>
          <w:szCs w:val="28"/>
        </w:rPr>
        <w:t>.</w:t>
      </w:r>
      <w:r w:rsidR="0012404D" w:rsidRPr="00FE3A8D">
        <w:rPr>
          <w:rFonts w:asciiTheme="minorHAnsi" w:hAnsiTheme="minorHAnsi" w:cstheme="minorHAnsi"/>
          <w:sz w:val="28"/>
          <w:szCs w:val="28"/>
        </w:rPr>
        <w:t xml:space="preserve"> The </w:t>
      </w:r>
      <w:r w:rsidR="00721B52">
        <w:rPr>
          <w:rFonts w:asciiTheme="minorHAnsi" w:hAnsiTheme="minorHAnsi" w:cstheme="minorHAnsi"/>
          <w:sz w:val="28"/>
          <w:szCs w:val="28"/>
        </w:rPr>
        <w:t>RSO</w:t>
      </w:r>
      <w:r w:rsidR="0012404D" w:rsidRPr="00FE3A8D">
        <w:rPr>
          <w:rFonts w:asciiTheme="minorHAnsi" w:hAnsiTheme="minorHAnsi" w:cstheme="minorHAnsi"/>
          <w:sz w:val="28"/>
          <w:szCs w:val="28"/>
        </w:rPr>
        <w:t xml:space="preserve"> will </w:t>
      </w:r>
      <w:r w:rsidR="00F11418" w:rsidRPr="00FE3A8D">
        <w:rPr>
          <w:rFonts w:asciiTheme="minorHAnsi" w:hAnsiTheme="minorHAnsi" w:cstheme="minorHAnsi"/>
          <w:sz w:val="28"/>
          <w:szCs w:val="28"/>
        </w:rPr>
        <w:t xml:space="preserve">provide advice </w:t>
      </w:r>
      <w:r w:rsidR="00721B52">
        <w:rPr>
          <w:rFonts w:asciiTheme="minorHAnsi" w:hAnsiTheme="minorHAnsi" w:cstheme="minorHAnsi"/>
          <w:sz w:val="28"/>
          <w:szCs w:val="28"/>
        </w:rPr>
        <w:t>on money, debt, income maximisation and benefits</w:t>
      </w:r>
      <w:r w:rsidR="00D06E38">
        <w:rPr>
          <w:rFonts w:asciiTheme="minorHAnsi" w:hAnsiTheme="minorHAnsi" w:cstheme="minorHAnsi"/>
          <w:sz w:val="28"/>
          <w:szCs w:val="28"/>
        </w:rPr>
        <w:t>.</w:t>
      </w:r>
      <w:r w:rsidR="00721B52">
        <w:rPr>
          <w:rFonts w:asciiTheme="minorHAnsi" w:hAnsiTheme="minorHAnsi" w:cstheme="minorHAnsi"/>
          <w:sz w:val="28"/>
          <w:szCs w:val="28"/>
        </w:rPr>
        <w:t xml:space="preserve"> </w:t>
      </w:r>
      <w:r w:rsidR="00D06E38">
        <w:rPr>
          <w:rFonts w:asciiTheme="minorHAnsi" w:hAnsiTheme="minorHAnsi" w:cstheme="minorHAnsi"/>
          <w:sz w:val="28"/>
          <w:szCs w:val="28"/>
        </w:rPr>
        <w:t>C</w:t>
      </w:r>
      <w:r w:rsidR="00721B52">
        <w:rPr>
          <w:rFonts w:asciiTheme="minorHAnsi" w:hAnsiTheme="minorHAnsi" w:cstheme="minorHAnsi"/>
          <w:sz w:val="28"/>
          <w:szCs w:val="28"/>
        </w:rPr>
        <w:t xml:space="preserve">lients </w:t>
      </w:r>
      <w:r w:rsidR="00D06E38">
        <w:rPr>
          <w:rFonts w:asciiTheme="minorHAnsi" w:hAnsiTheme="minorHAnsi" w:cstheme="minorHAnsi"/>
          <w:sz w:val="28"/>
          <w:szCs w:val="28"/>
        </w:rPr>
        <w:t xml:space="preserve">requiring holistic or specialist advice on other subjects should be referred </w:t>
      </w:r>
      <w:r w:rsidR="00721B52">
        <w:rPr>
          <w:rFonts w:asciiTheme="minorHAnsi" w:hAnsiTheme="minorHAnsi" w:cstheme="minorHAnsi"/>
          <w:sz w:val="28"/>
          <w:szCs w:val="28"/>
        </w:rPr>
        <w:t xml:space="preserve">to their local CAB or other </w:t>
      </w:r>
      <w:r w:rsidR="00D06E38">
        <w:rPr>
          <w:rFonts w:asciiTheme="minorHAnsi" w:hAnsiTheme="minorHAnsi" w:cstheme="minorHAnsi"/>
          <w:sz w:val="28"/>
          <w:szCs w:val="28"/>
        </w:rPr>
        <w:t xml:space="preserve">agencies </w:t>
      </w:r>
      <w:r w:rsidR="00721B52">
        <w:rPr>
          <w:rFonts w:asciiTheme="minorHAnsi" w:hAnsiTheme="minorHAnsi" w:cstheme="minorHAnsi"/>
          <w:sz w:val="28"/>
          <w:szCs w:val="28"/>
        </w:rPr>
        <w:t>as required.</w:t>
      </w:r>
      <w:r w:rsidR="0012404D" w:rsidRPr="00FE3A8D">
        <w:rPr>
          <w:rFonts w:asciiTheme="minorHAnsi" w:hAnsiTheme="minorHAnsi" w:cstheme="minorHAnsi"/>
          <w:sz w:val="28"/>
          <w:szCs w:val="28"/>
        </w:rPr>
        <w:t xml:space="preserve"> </w:t>
      </w:r>
      <w:r w:rsidR="00721B52">
        <w:rPr>
          <w:rFonts w:asciiTheme="minorHAnsi" w:hAnsiTheme="minorHAnsi" w:cstheme="minorHAnsi"/>
          <w:sz w:val="28"/>
          <w:szCs w:val="28"/>
        </w:rPr>
        <w:t xml:space="preserve">The RSO </w:t>
      </w:r>
      <w:r w:rsidR="0012404D" w:rsidRPr="00FE3A8D">
        <w:rPr>
          <w:rFonts w:asciiTheme="minorHAnsi" w:hAnsiTheme="minorHAnsi" w:cstheme="minorHAnsi"/>
          <w:sz w:val="28"/>
          <w:szCs w:val="28"/>
        </w:rPr>
        <w:t>will co-ordinate regional activities</w:t>
      </w:r>
      <w:r w:rsidR="00F11418" w:rsidRPr="00FE3A8D">
        <w:rPr>
          <w:rFonts w:asciiTheme="minorHAnsi" w:hAnsiTheme="minorHAnsi" w:cstheme="minorHAnsi"/>
          <w:sz w:val="28"/>
          <w:szCs w:val="28"/>
        </w:rPr>
        <w:t xml:space="preserve"> and provide training</w:t>
      </w:r>
      <w:r w:rsidR="00285D4B" w:rsidRPr="00FE3A8D">
        <w:rPr>
          <w:rFonts w:asciiTheme="minorHAnsi" w:hAnsiTheme="minorHAnsi" w:cstheme="minorHAnsi"/>
          <w:sz w:val="28"/>
          <w:szCs w:val="28"/>
        </w:rPr>
        <w:t xml:space="preserve"> </w:t>
      </w:r>
      <w:r w:rsidR="00721B52">
        <w:rPr>
          <w:rFonts w:asciiTheme="minorHAnsi" w:hAnsiTheme="minorHAnsi" w:cstheme="minorHAnsi"/>
          <w:sz w:val="28"/>
          <w:szCs w:val="28"/>
        </w:rPr>
        <w:t xml:space="preserve">to CABx staff </w:t>
      </w:r>
      <w:r w:rsidR="00285D4B" w:rsidRPr="00FE3A8D">
        <w:rPr>
          <w:rFonts w:asciiTheme="minorHAnsi" w:hAnsiTheme="minorHAnsi" w:cstheme="minorHAnsi"/>
          <w:sz w:val="28"/>
          <w:szCs w:val="28"/>
        </w:rPr>
        <w:t>as appropriate</w:t>
      </w:r>
      <w:r w:rsidR="003F1E3A" w:rsidRPr="00FE3A8D">
        <w:rPr>
          <w:rFonts w:asciiTheme="minorHAnsi" w:hAnsiTheme="minorHAnsi" w:cstheme="minorHAnsi"/>
          <w:sz w:val="28"/>
          <w:szCs w:val="28"/>
        </w:rPr>
        <w:t>.</w:t>
      </w:r>
    </w:p>
    <w:p w14:paraId="5417AC6C" w14:textId="1D48D0D0" w:rsidR="0012404D" w:rsidRDefault="0012404D" w:rsidP="00CD2952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0D7F903C" w14:textId="77777777" w:rsidR="00721B52" w:rsidRPr="00FE3A8D" w:rsidRDefault="00721B52" w:rsidP="00CD2952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2B3E9E7A" w14:textId="77777777" w:rsidR="0052343F" w:rsidRPr="00FE3A8D" w:rsidRDefault="0052343F" w:rsidP="00BC6E1C">
      <w:pPr>
        <w:pStyle w:val="Heading3"/>
        <w:jc w:val="both"/>
        <w:rPr>
          <w:rFonts w:asciiTheme="minorHAnsi" w:hAnsiTheme="minorHAnsi" w:cstheme="minorHAnsi"/>
          <w:sz w:val="28"/>
          <w:szCs w:val="28"/>
        </w:rPr>
      </w:pPr>
      <w:r w:rsidRPr="00FE3A8D">
        <w:rPr>
          <w:rFonts w:asciiTheme="minorHAnsi" w:hAnsiTheme="minorHAnsi" w:cstheme="minorHAnsi"/>
          <w:sz w:val="28"/>
          <w:szCs w:val="28"/>
        </w:rPr>
        <w:t>Responsibilities</w:t>
      </w:r>
    </w:p>
    <w:p w14:paraId="1C526FBC" w14:textId="1EF559A5" w:rsidR="004D651E" w:rsidRPr="00FE3A8D" w:rsidRDefault="00D06E38" w:rsidP="00BE4D3C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</w:t>
      </w:r>
      <w:r w:rsidR="004D651E" w:rsidRPr="00FE3A8D">
        <w:rPr>
          <w:rFonts w:asciiTheme="minorHAnsi" w:hAnsiTheme="minorHAnsi" w:cstheme="minorHAnsi"/>
          <w:color w:val="000000"/>
          <w:sz w:val="28"/>
          <w:szCs w:val="28"/>
        </w:rPr>
        <w:t xml:space="preserve">rovide and facilitate advice, information and support, </w:t>
      </w:r>
      <w:r w:rsidR="004D651E" w:rsidRPr="00BF6F5D">
        <w:rPr>
          <w:rFonts w:asciiTheme="minorHAnsi" w:hAnsiTheme="minorHAnsi" w:cstheme="minorHAnsi"/>
          <w:sz w:val="28"/>
          <w:szCs w:val="28"/>
        </w:rPr>
        <w:t xml:space="preserve">including representation at </w:t>
      </w:r>
      <w:r w:rsidR="00BE4D3C" w:rsidRPr="00BF6F5D">
        <w:rPr>
          <w:rFonts w:asciiTheme="minorHAnsi" w:hAnsiTheme="minorHAnsi" w:cstheme="minorHAnsi"/>
          <w:sz w:val="28"/>
          <w:szCs w:val="28"/>
        </w:rPr>
        <w:t xml:space="preserve">tribunal or </w:t>
      </w:r>
      <w:r w:rsidR="004D651E" w:rsidRPr="00BF6F5D">
        <w:rPr>
          <w:rFonts w:asciiTheme="minorHAnsi" w:hAnsiTheme="minorHAnsi" w:cstheme="minorHAnsi"/>
          <w:sz w:val="28"/>
          <w:szCs w:val="28"/>
        </w:rPr>
        <w:t>court to members of the Armed Forces community, veterans and their families/dependents</w:t>
      </w:r>
      <w:r w:rsidRPr="00BF6F5D">
        <w:rPr>
          <w:rFonts w:asciiTheme="minorHAnsi" w:hAnsiTheme="minorHAnsi" w:cstheme="minorHAnsi"/>
          <w:sz w:val="28"/>
          <w:szCs w:val="28"/>
        </w:rPr>
        <w:t xml:space="preserve">; </w:t>
      </w:r>
      <w:r w:rsidR="00BF6F5D" w:rsidRPr="00BF6F5D">
        <w:rPr>
          <w:rFonts w:asciiTheme="minorHAnsi" w:hAnsiTheme="minorHAnsi" w:cstheme="minorHAnsi"/>
          <w:sz w:val="28"/>
          <w:szCs w:val="28"/>
        </w:rPr>
        <w:t>specifically,</w:t>
      </w:r>
      <w:r w:rsidR="00314A13" w:rsidRPr="00BF6F5D">
        <w:rPr>
          <w:rFonts w:asciiTheme="minorHAnsi" w:hAnsiTheme="minorHAnsi" w:cstheme="minorHAnsi"/>
          <w:sz w:val="28"/>
          <w:szCs w:val="28"/>
        </w:rPr>
        <w:t xml:space="preserve"> on money, </w:t>
      </w:r>
      <w:r w:rsidR="00721B52" w:rsidRPr="00BF6F5D">
        <w:rPr>
          <w:rFonts w:asciiTheme="minorHAnsi" w:hAnsiTheme="minorHAnsi" w:cstheme="minorHAnsi"/>
          <w:sz w:val="28"/>
          <w:szCs w:val="28"/>
        </w:rPr>
        <w:t xml:space="preserve">debt, </w:t>
      </w:r>
      <w:r w:rsidR="00314A13" w:rsidRPr="00BF6F5D">
        <w:rPr>
          <w:rFonts w:asciiTheme="minorHAnsi" w:hAnsiTheme="minorHAnsi" w:cstheme="minorHAnsi"/>
          <w:sz w:val="28"/>
          <w:szCs w:val="28"/>
        </w:rPr>
        <w:t>income maximisation</w:t>
      </w:r>
      <w:r w:rsidR="00721B52" w:rsidRPr="00BF6F5D">
        <w:rPr>
          <w:rFonts w:asciiTheme="minorHAnsi" w:hAnsiTheme="minorHAnsi" w:cstheme="minorHAnsi"/>
          <w:sz w:val="28"/>
          <w:szCs w:val="28"/>
        </w:rPr>
        <w:t xml:space="preserve"> and</w:t>
      </w:r>
      <w:r w:rsidR="00314A13" w:rsidRPr="00BF6F5D">
        <w:rPr>
          <w:rFonts w:asciiTheme="minorHAnsi" w:hAnsiTheme="minorHAnsi" w:cstheme="minorHAnsi"/>
          <w:sz w:val="28"/>
          <w:szCs w:val="28"/>
        </w:rPr>
        <w:t xml:space="preserve"> benefits </w:t>
      </w:r>
      <w:r w:rsidRPr="00BF6F5D">
        <w:rPr>
          <w:rFonts w:asciiTheme="minorHAnsi" w:hAnsiTheme="minorHAnsi" w:cstheme="minorHAnsi"/>
          <w:sz w:val="28"/>
          <w:szCs w:val="28"/>
        </w:rPr>
        <w:t>to</w:t>
      </w:r>
      <w:r w:rsidR="00314A13" w:rsidRPr="00BF6F5D">
        <w:rPr>
          <w:rFonts w:asciiTheme="minorHAnsi" w:hAnsiTheme="minorHAnsi" w:cstheme="minorHAnsi"/>
          <w:sz w:val="28"/>
          <w:szCs w:val="28"/>
        </w:rPr>
        <w:t xml:space="preserve"> </w:t>
      </w:r>
      <w:r w:rsidR="00646929">
        <w:rPr>
          <w:rFonts w:asciiTheme="minorHAnsi" w:hAnsiTheme="minorHAnsi" w:cstheme="minorHAnsi"/>
          <w:sz w:val="28"/>
          <w:szCs w:val="28"/>
        </w:rPr>
        <w:t>Scottish National Standards Type 3</w:t>
      </w:r>
      <w:r w:rsidR="00314A13" w:rsidRPr="00BF6F5D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219548BB" w14:textId="7C7BAEB8" w:rsidR="004D651E" w:rsidRPr="00FE3A8D" w:rsidRDefault="004D651E" w:rsidP="004D651E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E3A8D">
        <w:rPr>
          <w:rFonts w:asciiTheme="minorHAnsi" w:hAnsiTheme="minorHAnsi" w:cstheme="minorHAnsi"/>
          <w:sz w:val="28"/>
          <w:szCs w:val="28"/>
        </w:rPr>
        <w:t>maintain expertise in relevant legislation, case law</w:t>
      </w:r>
      <w:r w:rsidR="00D06E38">
        <w:rPr>
          <w:rFonts w:asciiTheme="minorHAnsi" w:hAnsiTheme="minorHAnsi" w:cstheme="minorHAnsi"/>
          <w:sz w:val="28"/>
          <w:szCs w:val="28"/>
        </w:rPr>
        <w:t xml:space="preserve"> and</w:t>
      </w:r>
      <w:r w:rsidRPr="00FE3A8D">
        <w:rPr>
          <w:rFonts w:asciiTheme="minorHAnsi" w:hAnsiTheme="minorHAnsi" w:cstheme="minorHAnsi"/>
          <w:sz w:val="28"/>
          <w:szCs w:val="28"/>
        </w:rPr>
        <w:t xml:space="preserve"> codes of practice related to this field of work</w:t>
      </w:r>
      <w:r w:rsidR="00BE4D3C" w:rsidRPr="00FE3A8D">
        <w:rPr>
          <w:rFonts w:asciiTheme="minorHAnsi" w:hAnsiTheme="minorHAnsi" w:cstheme="minorHAnsi"/>
          <w:sz w:val="28"/>
          <w:szCs w:val="28"/>
        </w:rPr>
        <w:t>.</w:t>
      </w:r>
    </w:p>
    <w:p w14:paraId="7713E1B5" w14:textId="0752E8F5" w:rsidR="004D651E" w:rsidRPr="00FE3A8D" w:rsidRDefault="004D651E" w:rsidP="00CD2952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E3A8D">
        <w:rPr>
          <w:rFonts w:asciiTheme="minorHAnsi" w:hAnsiTheme="minorHAnsi" w:cstheme="minorHAnsi"/>
          <w:sz w:val="28"/>
          <w:szCs w:val="28"/>
        </w:rPr>
        <w:t>undertake</w:t>
      </w:r>
      <w:r w:rsidR="00BE4D3C" w:rsidRPr="00FE3A8D">
        <w:rPr>
          <w:rFonts w:asciiTheme="minorHAnsi" w:hAnsiTheme="minorHAnsi" w:cstheme="minorHAnsi"/>
          <w:sz w:val="28"/>
          <w:szCs w:val="28"/>
        </w:rPr>
        <w:t xml:space="preserve"> and </w:t>
      </w:r>
      <w:r w:rsidRPr="00FE3A8D">
        <w:rPr>
          <w:rFonts w:asciiTheme="minorHAnsi" w:hAnsiTheme="minorHAnsi" w:cstheme="minorHAnsi"/>
          <w:sz w:val="28"/>
          <w:szCs w:val="28"/>
        </w:rPr>
        <w:t>facilitate casework for members of the Armed Forces community</w:t>
      </w:r>
      <w:r w:rsidR="00BE4D3C" w:rsidRPr="00FE3A8D">
        <w:rPr>
          <w:rFonts w:asciiTheme="minorHAnsi" w:hAnsiTheme="minorHAnsi" w:cstheme="minorHAnsi"/>
          <w:sz w:val="28"/>
          <w:szCs w:val="28"/>
        </w:rPr>
        <w:t>.</w:t>
      </w:r>
    </w:p>
    <w:p w14:paraId="50C6CA4C" w14:textId="39C590F1" w:rsidR="00462200" w:rsidRPr="00FE3A8D" w:rsidRDefault="004D651E" w:rsidP="004D651E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E3A8D">
        <w:rPr>
          <w:rFonts w:asciiTheme="minorHAnsi" w:hAnsiTheme="minorHAnsi" w:cstheme="minorHAnsi"/>
          <w:sz w:val="28"/>
          <w:szCs w:val="28"/>
        </w:rPr>
        <w:t xml:space="preserve">develop the </w:t>
      </w:r>
      <w:r w:rsidR="00D06E38">
        <w:rPr>
          <w:rFonts w:asciiTheme="minorHAnsi" w:hAnsiTheme="minorHAnsi" w:cstheme="minorHAnsi"/>
          <w:sz w:val="28"/>
          <w:szCs w:val="28"/>
        </w:rPr>
        <w:t>service</w:t>
      </w:r>
      <w:r w:rsidRPr="00FE3A8D">
        <w:rPr>
          <w:rFonts w:asciiTheme="minorHAnsi" w:hAnsiTheme="minorHAnsi" w:cstheme="minorHAnsi"/>
          <w:sz w:val="28"/>
          <w:szCs w:val="28"/>
        </w:rPr>
        <w:t xml:space="preserve"> to </w:t>
      </w:r>
      <w:r w:rsidR="00462200" w:rsidRPr="00FE3A8D">
        <w:rPr>
          <w:rFonts w:asciiTheme="minorHAnsi" w:hAnsiTheme="minorHAnsi" w:cstheme="minorHAnsi"/>
          <w:sz w:val="28"/>
          <w:szCs w:val="28"/>
        </w:rPr>
        <w:t xml:space="preserve">ensure that </w:t>
      </w:r>
      <w:r w:rsidRPr="00FE3A8D">
        <w:rPr>
          <w:rFonts w:asciiTheme="minorHAnsi" w:hAnsiTheme="minorHAnsi" w:cstheme="minorHAnsi"/>
          <w:sz w:val="28"/>
          <w:szCs w:val="28"/>
        </w:rPr>
        <w:t xml:space="preserve">clients </w:t>
      </w:r>
      <w:r w:rsidR="00462200" w:rsidRPr="00FE3A8D">
        <w:rPr>
          <w:rFonts w:asciiTheme="minorHAnsi" w:hAnsiTheme="minorHAnsi" w:cstheme="minorHAnsi"/>
          <w:sz w:val="28"/>
          <w:szCs w:val="28"/>
        </w:rPr>
        <w:t xml:space="preserve">receive the appropriate type of support </w:t>
      </w:r>
      <w:r w:rsidR="00D06E38">
        <w:rPr>
          <w:rFonts w:asciiTheme="minorHAnsi" w:hAnsiTheme="minorHAnsi" w:cstheme="minorHAnsi"/>
          <w:sz w:val="28"/>
          <w:szCs w:val="28"/>
        </w:rPr>
        <w:t>through</w:t>
      </w:r>
      <w:r w:rsidR="00462200" w:rsidRPr="00FE3A8D">
        <w:rPr>
          <w:rFonts w:asciiTheme="minorHAnsi" w:hAnsiTheme="minorHAnsi" w:cstheme="minorHAnsi"/>
          <w:sz w:val="28"/>
          <w:szCs w:val="28"/>
        </w:rPr>
        <w:t xml:space="preserve"> online digital advice, multi-channel appointment bookings or in</w:t>
      </w:r>
      <w:r w:rsidR="00D06E38">
        <w:rPr>
          <w:rFonts w:asciiTheme="minorHAnsi" w:hAnsiTheme="minorHAnsi" w:cstheme="minorHAnsi"/>
          <w:sz w:val="28"/>
          <w:szCs w:val="28"/>
        </w:rPr>
        <w:t>-</w:t>
      </w:r>
      <w:r w:rsidR="00462200" w:rsidRPr="00FE3A8D">
        <w:rPr>
          <w:rFonts w:asciiTheme="minorHAnsi" w:hAnsiTheme="minorHAnsi" w:cstheme="minorHAnsi"/>
          <w:sz w:val="28"/>
          <w:szCs w:val="28"/>
        </w:rPr>
        <w:t xml:space="preserve">person support </w:t>
      </w:r>
      <w:r w:rsidR="00D06E38">
        <w:rPr>
          <w:rFonts w:asciiTheme="minorHAnsi" w:hAnsiTheme="minorHAnsi" w:cstheme="minorHAnsi"/>
          <w:sz w:val="28"/>
          <w:szCs w:val="28"/>
        </w:rPr>
        <w:t>as required</w:t>
      </w:r>
      <w:r w:rsidR="00462200" w:rsidRPr="00FE3A8D">
        <w:rPr>
          <w:rFonts w:asciiTheme="minorHAnsi" w:hAnsiTheme="minorHAnsi" w:cstheme="minorHAnsi"/>
          <w:sz w:val="28"/>
          <w:szCs w:val="28"/>
        </w:rPr>
        <w:t>.</w:t>
      </w:r>
    </w:p>
    <w:p w14:paraId="754BB506" w14:textId="3659A86E" w:rsidR="004D651E" w:rsidRPr="00FE3A8D" w:rsidRDefault="00D06E38" w:rsidP="004D651E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develop partnerships and p</w:t>
      </w:r>
      <w:r w:rsidR="00462200" w:rsidRPr="00FE3A8D">
        <w:rPr>
          <w:rFonts w:asciiTheme="minorHAnsi" w:hAnsiTheme="minorHAnsi" w:cstheme="minorHAnsi"/>
          <w:sz w:val="28"/>
          <w:szCs w:val="28"/>
        </w:rPr>
        <w:t>rovi</w:t>
      </w:r>
      <w:r>
        <w:rPr>
          <w:rFonts w:asciiTheme="minorHAnsi" w:hAnsiTheme="minorHAnsi" w:cstheme="minorHAnsi"/>
          <w:sz w:val="28"/>
          <w:szCs w:val="28"/>
        </w:rPr>
        <w:t>de</w:t>
      </w:r>
      <w:r w:rsidR="00462200" w:rsidRPr="00FE3A8D">
        <w:rPr>
          <w:rFonts w:asciiTheme="minorHAnsi" w:hAnsiTheme="minorHAnsi" w:cstheme="minorHAnsi"/>
          <w:sz w:val="28"/>
          <w:szCs w:val="28"/>
        </w:rPr>
        <w:t xml:space="preserve"> </w:t>
      </w:r>
      <w:r w:rsidR="004D651E" w:rsidRPr="00FE3A8D">
        <w:rPr>
          <w:rFonts w:asciiTheme="minorHAnsi" w:hAnsiTheme="minorHAnsi" w:cstheme="minorHAnsi"/>
          <w:sz w:val="28"/>
          <w:szCs w:val="28"/>
        </w:rPr>
        <w:t>outreach at places were the members of the A</w:t>
      </w:r>
      <w:r w:rsidR="00BE4D3C" w:rsidRPr="00FE3A8D">
        <w:rPr>
          <w:rFonts w:asciiTheme="minorHAnsi" w:hAnsiTheme="minorHAnsi" w:cstheme="minorHAnsi"/>
          <w:sz w:val="28"/>
          <w:szCs w:val="28"/>
        </w:rPr>
        <w:t>rmed Forces</w:t>
      </w:r>
      <w:r w:rsidR="004D651E" w:rsidRPr="00FE3A8D">
        <w:rPr>
          <w:rFonts w:asciiTheme="minorHAnsi" w:hAnsiTheme="minorHAnsi" w:cstheme="minorHAnsi"/>
          <w:sz w:val="28"/>
          <w:szCs w:val="28"/>
        </w:rPr>
        <w:t xml:space="preserve"> </w:t>
      </w:r>
      <w:r w:rsidR="00BE4D3C" w:rsidRPr="00FE3A8D">
        <w:rPr>
          <w:rFonts w:asciiTheme="minorHAnsi" w:hAnsiTheme="minorHAnsi" w:cstheme="minorHAnsi"/>
          <w:sz w:val="28"/>
          <w:szCs w:val="28"/>
        </w:rPr>
        <w:t>c</w:t>
      </w:r>
      <w:r w:rsidR="004D651E" w:rsidRPr="00FE3A8D">
        <w:rPr>
          <w:rFonts w:asciiTheme="minorHAnsi" w:hAnsiTheme="minorHAnsi" w:cstheme="minorHAnsi"/>
          <w:sz w:val="28"/>
          <w:szCs w:val="28"/>
        </w:rPr>
        <w:t xml:space="preserve">ommunity already </w:t>
      </w:r>
      <w:r w:rsidR="00BE4D3C" w:rsidRPr="00FE3A8D">
        <w:rPr>
          <w:rFonts w:asciiTheme="minorHAnsi" w:hAnsiTheme="minorHAnsi" w:cstheme="minorHAnsi"/>
          <w:sz w:val="28"/>
          <w:szCs w:val="28"/>
        </w:rPr>
        <w:t>visit.</w:t>
      </w:r>
      <w:r w:rsidR="004D651E" w:rsidRPr="00FE3A8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F0C5D5" w14:textId="2CD3BD42" w:rsidR="004D651E" w:rsidRPr="00FE3A8D" w:rsidRDefault="004D651E" w:rsidP="004D651E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FE3A8D">
        <w:rPr>
          <w:rFonts w:asciiTheme="minorHAnsi" w:hAnsiTheme="minorHAnsi" w:cstheme="minorHAnsi"/>
          <w:color w:val="000000"/>
          <w:sz w:val="28"/>
          <w:szCs w:val="28"/>
        </w:rPr>
        <w:t xml:space="preserve">establish a positive working relationship with the Regional Support Officers in other </w:t>
      </w:r>
      <w:r w:rsidR="00D06E38">
        <w:rPr>
          <w:rFonts w:asciiTheme="minorHAnsi" w:hAnsiTheme="minorHAnsi" w:cstheme="minorHAnsi"/>
          <w:color w:val="000000"/>
          <w:sz w:val="28"/>
          <w:szCs w:val="28"/>
        </w:rPr>
        <w:t>localities</w:t>
      </w:r>
      <w:r w:rsidRPr="00FE3A8D">
        <w:rPr>
          <w:rFonts w:asciiTheme="minorHAnsi" w:hAnsiTheme="minorHAnsi" w:cstheme="minorHAnsi"/>
          <w:color w:val="000000"/>
          <w:sz w:val="28"/>
          <w:szCs w:val="28"/>
        </w:rPr>
        <w:t xml:space="preserve"> and undertake joint initiatives where appropriate</w:t>
      </w:r>
      <w:r w:rsidR="00BE4D3C" w:rsidRPr="00FE3A8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119ABE83" w14:textId="06F49AF7" w:rsidR="004D651E" w:rsidRPr="00FE3A8D" w:rsidRDefault="004D651E" w:rsidP="00CD295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FE3A8D">
        <w:rPr>
          <w:rFonts w:asciiTheme="minorHAnsi" w:hAnsiTheme="minorHAnsi" w:cstheme="minorHAnsi"/>
          <w:color w:val="000000"/>
          <w:sz w:val="28"/>
          <w:szCs w:val="28"/>
        </w:rPr>
        <w:t>participate in the identification of staff training needs and in the development of training materials and training plans</w:t>
      </w:r>
      <w:r w:rsidR="00D06E38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788B55D1" w14:textId="10046911" w:rsidR="004D651E" w:rsidRPr="00FE3A8D" w:rsidRDefault="004D651E" w:rsidP="00CD295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FE3A8D">
        <w:rPr>
          <w:rFonts w:asciiTheme="minorHAnsi" w:hAnsiTheme="minorHAnsi" w:cstheme="minorHAnsi"/>
          <w:color w:val="000000"/>
          <w:sz w:val="28"/>
          <w:szCs w:val="28"/>
        </w:rPr>
        <w:t>provide training to volunteer</w:t>
      </w:r>
      <w:r w:rsidR="00D06E38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Pr="00FE3A8D">
        <w:rPr>
          <w:rFonts w:asciiTheme="minorHAnsi" w:hAnsiTheme="minorHAnsi" w:cstheme="minorHAnsi"/>
          <w:color w:val="000000"/>
          <w:sz w:val="28"/>
          <w:szCs w:val="28"/>
        </w:rPr>
        <w:t xml:space="preserve"> and </w:t>
      </w:r>
      <w:r w:rsidR="00D06E38">
        <w:rPr>
          <w:rFonts w:asciiTheme="minorHAnsi" w:hAnsiTheme="minorHAnsi" w:cstheme="minorHAnsi"/>
          <w:color w:val="000000"/>
          <w:sz w:val="28"/>
          <w:szCs w:val="28"/>
        </w:rPr>
        <w:t>paid</w:t>
      </w:r>
      <w:r w:rsidRPr="00FE3A8D">
        <w:rPr>
          <w:rFonts w:asciiTheme="minorHAnsi" w:hAnsiTheme="minorHAnsi" w:cstheme="minorHAnsi"/>
          <w:color w:val="000000"/>
          <w:sz w:val="28"/>
          <w:szCs w:val="28"/>
        </w:rPr>
        <w:t xml:space="preserve"> advisers working in the relevant areas in order to maintain up to date approaches to benefits and other advice issues for the armed forces community</w:t>
      </w:r>
      <w:r w:rsidR="00BE4D3C" w:rsidRPr="00FE3A8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146835E7" w14:textId="69BF8E06" w:rsidR="004D651E" w:rsidRPr="00FE3A8D" w:rsidRDefault="00240573" w:rsidP="00CD295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establish partnerships with</w:t>
      </w:r>
      <w:r w:rsidR="004D651E" w:rsidRPr="00FE3A8D">
        <w:rPr>
          <w:rFonts w:asciiTheme="minorHAnsi" w:hAnsiTheme="minorHAnsi" w:cstheme="minorHAnsi"/>
          <w:color w:val="000000"/>
          <w:sz w:val="28"/>
          <w:szCs w:val="28"/>
        </w:rPr>
        <w:t xml:space="preserve"> voluntary and statutory agencies in promoting the growth of Armed Forces community advice and support in the relevant areas, including awareness raising work with community groups</w:t>
      </w:r>
      <w:r w:rsidR="00BE4D3C" w:rsidRPr="00FE3A8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04305CBE" w14:textId="55DE3B7D" w:rsidR="004D651E" w:rsidRPr="00FE3A8D" w:rsidRDefault="004D651E" w:rsidP="00CD295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FE3A8D">
        <w:rPr>
          <w:rFonts w:asciiTheme="minorHAnsi" w:hAnsiTheme="minorHAnsi" w:cstheme="minorHAnsi"/>
          <w:color w:val="000000"/>
          <w:sz w:val="28"/>
          <w:szCs w:val="28"/>
        </w:rPr>
        <w:lastRenderedPageBreak/>
        <w:t>maintain accurate, confidential records of all casework</w:t>
      </w:r>
      <w:r w:rsidR="0064692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FE3A8D">
        <w:rPr>
          <w:rFonts w:asciiTheme="minorHAnsi" w:hAnsiTheme="minorHAnsi" w:cstheme="minorHAnsi"/>
          <w:color w:val="000000"/>
          <w:sz w:val="28"/>
          <w:szCs w:val="28"/>
        </w:rPr>
        <w:t xml:space="preserve">in keeping with </w:t>
      </w:r>
      <w:r w:rsidRPr="00FE3A8D">
        <w:rPr>
          <w:rFonts w:asciiTheme="minorHAnsi" w:hAnsiTheme="minorHAnsi" w:cstheme="minorHAnsi"/>
          <w:sz w:val="28"/>
          <w:szCs w:val="28"/>
        </w:rPr>
        <w:t xml:space="preserve">CAB service </w:t>
      </w:r>
      <w:r w:rsidR="00646929">
        <w:rPr>
          <w:rFonts w:asciiTheme="minorHAnsi" w:hAnsiTheme="minorHAnsi" w:cstheme="minorHAnsi"/>
          <w:color w:val="000000"/>
          <w:sz w:val="28"/>
          <w:szCs w:val="28"/>
        </w:rPr>
        <w:t>and quality assurance</w:t>
      </w:r>
      <w:r w:rsidR="00646929" w:rsidRPr="00FE3A8D">
        <w:rPr>
          <w:rFonts w:asciiTheme="minorHAnsi" w:hAnsiTheme="minorHAnsi" w:cstheme="minorHAnsi"/>
          <w:sz w:val="28"/>
          <w:szCs w:val="28"/>
        </w:rPr>
        <w:t xml:space="preserve"> </w:t>
      </w:r>
      <w:r w:rsidRPr="00FE3A8D">
        <w:rPr>
          <w:rFonts w:asciiTheme="minorHAnsi" w:hAnsiTheme="minorHAnsi" w:cstheme="minorHAnsi"/>
          <w:sz w:val="28"/>
          <w:szCs w:val="28"/>
        </w:rPr>
        <w:t>requirements</w:t>
      </w:r>
      <w:r w:rsidR="00BE4D3C" w:rsidRPr="00FE3A8D">
        <w:rPr>
          <w:rFonts w:asciiTheme="minorHAnsi" w:hAnsiTheme="minorHAnsi" w:cstheme="minorHAnsi"/>
          <w:sz w:val="28"/>
          <w:szCs w:val="28"/>
        </w:rPr>
        <w:t>.</w:t>
      </w:r>
    </w:p>
    <w:p w14:paraId="276580AD" w14:textId="318F810C" w:rsidR="00646929" w:rsidRPr="00646929" w:rsidRDefault="004D651E" w:rsidP="00646929">
      <w:pPr>
        <w:pStyle w:val="NormalWeb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E3A8D">
        <w:rPr>
          <w:rFonts w:asciiTheme="minorHAnsi" w:hAnsiTheme="minorHAnsi" w:cstheme="minorHAnsi"/>
          <w:sz w:val="28"/>
          <w:szCs w:val="28"/>
        </w:rPr>
        <w:t>record and collate accurate statistics, submit regular reports and case studies as well as contributing to and influencing social policy work.</w:t>
      </w:r>
    </w:p>
    <w:p w14:paraId="01B91BAD" w14:textId="4542DE29" w:rsidR="0052343F" w:rsidRPr="00240573" w:rsidRDefault="0052343F" w:rsidP="00240573">
      <w:pPr>
        <w:pStyle w:val="NormalWeb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40573">
        <w:rPr>
          <w:rFonts w:asciiTheme="minorHAnsi" w:hAnsiTheme="minorHAnsi" w:cstheme="minorHAnsi"/>
          <w:sz w:val="28"/>
          <w:szCs w:val="28"/>
        </w:rPr>
        <w:t xml:space="preserve">Undertake any other reasonable duties as requested by the </w:t>
      </w:r>
      <w:r w:rsidR="00D30743" w:rsidRPr="00240573">
        <w:rPr>
          <w:rFonts w:asciiTheme="minorHAnsi" w:hAnsiTheme="minorHAnsi" w:cstheme="minorHAnsi"/>
          <w:sz w:val="28"/>
          <w:szCs w:val="28"/>
        </w:rPr>
        <w:t xml:space="preserve">Bureau </w:t>
      </w:r>
      <w:r w:rsidR="00BC6E1C" w:rsidRPr="00240573">
        <w:rPr>
          <w:rFonts w:asciiTheme="minorHAnsi" w:hAnsiTheme="minorHAnsi" w:cstheme="minorHAnsi"/>
          <w:sz w:val="28"/>
          <w:szCs w:val="28"/>
        </w:rPr>
        <w:t>M</w:t>
      </w:r>
      <w:r w:rsidRPr="00240573">
        <w:rPr>
          <w:rFonts w:asciiTheme="minorHAnsi" w:hAnsiTheme="minorHAnsi" w:cstheme="minorHAnsi"/>
          <w:sz w:val="28"/>
          <w:szCs w:val="28"/>
        </w:rPr>
        <w:t>anager</w:t>
      </w:r>
      <w:r w:rsidR="00BC6E1C" w:rsidRPr="00240573">
        <w:rPr>
          <w:rFonts w:asciiTheme="minorHAnsi" w:hAnsiTheme="minorHAnsi" w:cstheme="minorHAnsi"/>
          <w:sz w:val="28"/>
          <w:szCs w:val="28"/>
        </w:rPr>
        <w:t>.</w:t>
      </w:r>
    </w:p>
    <w:p w14:paraId="37DD3409" w14:textId="77777777" w:rsidR="0052343F" w:rsidRPr="00FE3A8D" w:rsidRDefault="0052343F" w:rsidP="00BC6E1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C2205E0" w14:textId="77777777" w:rsidR="00D60C5A" w:rsidRPr="00FE3A8D" w:rsidRDefault="00D60C5A" w:rsidP="00BC6E1C">
      <w:pPr>
        <w:pStyle w:val="Heading4"/>
        <w:jc w:val="both"/>
        <w:rPr>
          <w:rFonts w:asciiTheme="minorHAnsi" w:hAnsiTheme="minorHAnsi" w:cstheme="minorHAnsi"/>
          <w:sz w:val="28"/>
          <w:szCs w:val="28"/>
        </w:rPr>
      </w:pPr>
      <w:r w:rsidRPr="00FE3A8D">
        <w:rPr>
          <w:rFonts w:asciiTheme="minorHAnsi" w:hAnsiTheme="minorHAnsi" w:cstheme="minorHAnsi"/>
          <w:sz w:val="28"/>
          <w:szCs w:val="28"/>
        </w:rPr>
        <w:t>Team Work</w:t>
      </w:r>
    </w:p>
    <w:p w14:paraId="00483C98" w14:textId="77777777" w:rsidR="00D60C5A" w:rsidRPr="00FE3A8D" w:rsidRDefault="00D60C5A" w:rsidP="00BC6E1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E493B01" w14:textId="77777777" w:rsidR="00085723" w:rsidRPr="00FE3A8D" w:rsidRDefault="00085723" w:rsidP="00CD2952">
      <w:pPr>
        <w:numPr>
          <w:ilvl w:val="0"/>
          <w:numId w:val="2"/>
        </w:numPr>
        <w:tabs>
          <w:tab w:val="clear" w:pos="360"/>
          <w:tab w:val="num" w:pos="851"/>
        </w:tabs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FE3A8D">
        <w:rPr>
          <w:rFonts w:asciiTheme="minorHAnsi" w:hAnsiTheme="minorHAnsi" w:cstheme="minorHAnsi"/>
          <w:sz w:val="28"/>
          <w:szCs w:val="28"/>
        </w:rPr>
        <w:t xml:space="preserve">Attend and participate in the national </w:t>
      </w:r>
      <w:r w:rsidR="00067304" w:rsidRPr="00FE3A8D">
        <w:rPr>
          <w:rFonts w:asciiTheme="minorHAnsi" w:hAnsiTheme="minorHAnsi" w:cstheme="minorHAnsi"/>
          <w:sz w:val="28"/>
          <w:szCs w:val="28"/>
        </w:rPr>
        <w:t xml:space="preserve">Armed Services Advice </w:t>
      </w:r>
      <w:r w:rsidR="00285D4B" w:rsidRPr="00FE3A8D">
        <w:rPr>
          <w:rFonts w:asciiTheme="minorHAnsi" w:hAnsiTheme="minorHAnsi" w:cstheme="minorHAnsi"/>
          <w:sz w:val="28"/>
          <w:szCs w:val="28"/>
        </w:rPr>
        <w:t>P</w:t>
      </w:r>
      <w:r w:rsidR="00067304" w:rsidRPr="00FE3A8D">
        <w:rPr>
          <w:rFonts w:asciiTheme="minorHAnsi" w:hAnsiTheme="minorHAnsi" w:cstheme="minorHAnsi"/>
          <w:sz w:val="28"/>
          <w:szCs w:val="28"/>
        </w:rPr>
        <w:t>roject</w:t>
      </w:r>
      <w:r w:rsidR="00B40E07" w:rsidRPr="00FE3A8D">
        <w:rPr>
          <w:rFonts w:asciiTheme="minorHAnsi" w:hAnsiTheme="minorHAnsi" w:cstheme="minorHAnsi"/>
          <w:sz w:val="28"/>
          <w:szCs w:val="28"/>
        </w:rPr>
        <w:t xml:space="preserve"> team</w:t>
      </w:r>
      <w:r w:rsidRPr="00FE3A8D">
        <w:rPr>
          <w:rFonts w:asciiTheme="minorHAnsi" w:hAnsiTheme="minorHAnsi" w:cstheme="minorHAnsi"/>
          <w:sz w:val="28"/>
          <w:szCs w:val="28"/>
        </w:rPr>
        <w:t xml:space="preserve"> meetings</w:t>
      </w:r>
      <w:r w:rsidR="00BE4D3C" w:rsidRPr="00FE3A8D">
        <w:rPr>
          <w:rFonts w:asciiTheme="minorHAnsi" w:hAnsiTheme="minorHAnsi" w:cstheme="minorHAnsi"/>
          <w:sz w:val="28"/>
          <w:szCs w:val="28"/>
        </w:rPr>
        <w:t>.</w:t>
      </w:r>
    </w:p>
    <w:p w14:paraId="0A698084" w14:textId="69567410" w:rsidR="003F1E3A" w:rsidRDefault="003F1E3A" w:rsidP="00CD2952">
      <w:pPr>
        <w:numPr>
          <w:ilvl w:val="0"/>
          <w:numId w:val="2"/>
        </w:numPr>
        <w:tabs>
          <w:tab w:val="clear" w:pos="360"/>
          <w:tab w:val="num" w:pos="851"/>
        </w:tabs>
        <w:ind w:left="851" w:hanging="425"/>
        <w:rPr>
          <w:rFonts w:asciiTheme="minorHAnsi" w:hAnsiTheme="minorHAnsi" w:cstheme="minorHAnsi"/>
          <w:sz w:val="28"/>
          <w:szCs w:val="28"/>
        </w:rPr>
      </w:pPr>
      <w:r w:rsidRPr="00FE3A8D">
        <w:rPr>
          <w:rFonts w:asciiTheme="minorHAnsi" w:hAnsiTheme="minorHAnsi" w:cstheme="minorHAnsi"/>
          <w:sz w:val="28"/>
          <w:szCs w:val="28"/>
        </w:rPr>
        <w:t xml:space="preserve">Liaise closely with the ASAP Co-ordinator and other regional support </w:t>
      </w:r>
      <w:r w:rsidR="00BF11C8" w:rsidRPr="00FE3A8D">
        <w:rPr>
          <w:rFonts w:asciiTheme="minorHAnsi" w:hAnsiTheme="minorHAnsi" w:cstheme="minorHAnsi"/>
          <w:sz w:val="28"/>
          <w:szCs w:val="28"/>
        </w:rPr>
        <w:t>a</w:t>
      </w:r>
      <w:r w:rsidRPr="00FE3A8D">
        <w:rPr>
          <w:rFonts w:asciiTheme="minorHAnsi" w:hAnsiTheme="minorHAnsi" w:cstheme="minorHAnsi"/>
          <w:sz w:val="28"/>
          <w:szCs w:val="28"/>
        </w:rPr>
        <w:t>reas</w:t>
      </w:r>
      <w:r w:rsidR="00BE4D3C" w:rsidRPr="00FE3A8D">
        <w:rPr>
          <w:rFonts w:asciiTheme="minorHAnsi" w:hAnsiTheme="minorHAnsi" w:cstheme="minorHAnsi"/>
          <w:sz w:val="28"/>
          <w:szCs w:val="28"/>
        </w:rPr>
        <w:t>.</w:t>
      </w:r>
    </w:p>
    <w:p w14:paraId="34AF6753" w14:textId="6F4CB1F6" w:rsidR="00646929" w:rsidRPr="00FE3A8D" w:rsidRDefault="00646929" w:rsidP="00CD2952">
      <w:pPr>
        <w:numPr>
          <w:ilvl w:val="0"/>
          <w:numId w:val="2"/>
        </w:numPr>
        <w:tabs>
          <w:tab w:val="clear" w:pos="360"/>
          <w:tab w:val="num" w:pos="851"/>
        </w:tabs>
        <w:ind w:left="851" w:hanging="42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Contribute to the Bureau’s Quality Assurance program</w:t>
      </w:r>
    </w:p>
    <w:p w14:paraId="0C740014" w14:textId="77777777" w:rsidR="0052343F" w:rsidRPr="00FE3A8D" w:rsidRDefault="00C73F6C" w:rsidP="00CD2952">
      <w:pPr>
        <w:numPr>
          <w:ilvl w:val="0"/>
          <w:numId w:val="2"/>
        </w:numPr>
        <w:tabs>
          <w:tab w:val="clear" w:pos="360"/>
          <w:tab w:val="num" w:pos="851"/>
        </w:tabs>
        <w:ind w:left="851" w:hanging="42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E3A8D">
        <w:rPr>
          <w:rFonts w:asciiTheme="minorHAnsi" w:hAnsiTheme="minorHAnsi" w:cstheme="minorHAnsi"/>
          <w:sz w:val="28"/>
          <w:szCs w:val="28"/>
        </w:rPr>
        <w:t>Fully participate in CAB staff and volunteer meetings</w:t>
      </w:r>
      <w:r w:rsidR="00BE4D3C" w:rsidRPr="00FE3A8D">
        <w:rPr>
          <w:rFonts w:asciiTheme="minorHAnsi" w:hAnsiTheme="minorHAnsi" w:cstheme="minorHAnsi"/>
          <w:sz w:val="28"/>
          <w:szCs w:val="28"/>
        </w:rPr>
        <w:t>.</w:t>
      </w:r>
    </w:p>
    <w:p w14:paraId="5933B49D" w14:textId="77777777" w:rsidR="00085723" w:rsidRPr="00FE3A8D" w:rsidRDefault="00085723" w:rsidP="00BC6E1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FA4D177" w14:textId="77777777" w:rsidR="0052343F" w:rsidRPr="00FE3A8D" w:rsidRDefault="0052343F" w:rsidP="00BC6E1C">
      <w:pPr>
        <w:pStyle w:val="Heading4"/>
        <w:jc w:val="both"/>
        <w:rPr>
          <w:rFonts w:asciiTheme="minorHAnsi" w:hAnsiTheme="minorHAnsi" w:cstheme="minorHAnsi"/>
          <w:sz w:val="28"/>
          <w:szCs w:val="28"/>
        </w:rPr>
      </w:pPr>
      <w:r w:rsidRPr="00FE3A8D">
        <w:rPr>
          <w:rFonts w:asciiTheme="minorHAnsi" w:hAnsiTheme="minorHAnsi" w:cstheme="minorHAnsi"/>
          <w:sz w:val="28"/>
          <w:szCs w:val="28"/>
        </w:rPr>
        <w:t>Accountability</w:t>
      </w:r>
    </w:p>
    <w:p w14:paraId="61048152" w14:textId="77777777" w:rsidR="0052343F" w:rsidRPr="00FE3A8D" w:rsidRDefault="0052343F" w:rsidP="00BC6E1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4E1FE62" w14:textId="77777777" w:rsidR="0052343F" w:rsidRPr="00FE3A8D" w:rsidRDefault="00E132E8" w:rsidP="00D64B75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E3A8D">
        <w:rPr>
          <w:rFonts w:asciiTheme="minorHAnsi" w:hAnsiTheme="minorHAnsi" w:cstheme="minorHAnsi"/>
          <w:sz w:val="28"/>
          <w:szCs w:val="28"/>
        </w:rPr>
        <w:t>Provide</w:t>
      </w:r>
      <w:r w:rsidR="0052343F" w:rsidRPr="00FE3A8D">
        <w:rPr>
          <w:rFonts w:asciiTheme="minorHAnsi" w:hAnsiTheme="minorHAnsi" w:cstheme="minorHAnsi"/>
          <w:sz w:val="28"/>
          <w:szCs w:val="28"/>
        </w:rPr>
        <w:t xml:space="preserve"> written reports</w:t>
      </w:r>
      <w:r w:rsidR="00085723" w:rsidRPr="00FE3A8D">
        <w:rPr>
          <w:rFonts w:asciiTheme="minorHAnsi" w:hAnsiTheme="minorHAnsi" w:cstheme="minorHAnsi"/>
          <w:sz w:val="28"/>
          <w:szCs w:val="28"/>
        </w:rPr>
        <w:t xml:space="preserve"> </w:t>
      </w:r>
      <w:r w:rsidR="00462200" w:rsidRPr="00FE3A8D">
        <w:rPr>
          <w:rFonts w:asciiTheme="minorHAnsi" w:hAnsiTheme="minorHAnsi" w:cstheme="minorHAnsi"/>
          <w:sz w:val="28"/>
          <w:szCs w:val="28"/>
        </w:rPr>
        <w:t>for and</w:t>
      </w:r>
      <w:r w:rsidR="00E86156" w:rsidRPr="00FE3A8D">
        <w:rPr>
          <w:rFonts w:asciiTheme="minorHAnsi" w:hAnsiTheme="minorHAnsi" w:cstheme="minorHAnsi"/>
          <w:sz w:val="28"/>
          <w:szCs w:val="28"/>
        </w:rPr>
        <w:t xml:space="preserve"> attend supervision sessions</w:t>
      </w:r>
      <w:r w:rsidRPr="00FE3A8D">
        <w:rPr>
          <w:rFonts w:asciiTheme="minorHAnsi" w:hAnsiTheme="minorHAnsi" w:cstheme="minorHAnsi"/>
          <w:sz w:val="28"/>
          <w:szCs w:val="28"/>
        </w:rPr>
        <w:t xml:space="preserve"> and annual appraisal</w:t>
      </w:r>
      <w:r w:rsidR="00BE4D3C" w:rsidRPr="00FE3A8D">
        <w:rPr>
          <w:rFonts w:asciiTheme="minorHAnsi" w:hAnsiTheme="minorHAnsi" w:cstheme="minorHAnsi"/>
          <w:sz w:val="28"/>
          <w:szCs w:val="28"/>
        </w:rPr>
        <w:t>.</w:t>
      </w:r>
    </w:p>
    <w:p w14:paraId="6CE8B60A" w14:textId="77777777" w:rsidR="00F80187" w:rsidRPr="00FE3A8D" w:rsidRDefault="00F80187">
      <w:pPr>
        <w:rPr>
          <w:rFonts w:asciiTheme="minorHAnsi" w:hAnsiTheme="minorHAnsi" w:cstheme="minorHAnsi"/>
          <w:b/>
          <w:sz w:val="28"/>
          <w:szCs w:val="28"/>
        </w:rPr>
      </w:pPr>
    </w:p>
    <w:p w14:paraId="369C7F91" w14:textId="77777777" w:rsidR="00405D2B" w:rsidRPr="00FE3A8D" w:rsidRDefault="00405D2B">
      <w:pPr>
        <w:rPr>
          <w:rFonts w:asciiTheme="minorHAnsi" w:hAnsiTheme="minorHAnsi" w:cstheme="minorHAnsi"/>
          <w:b/>
          <w:sz w:val="28"/>
          <w:szCs w:val="28"/>
        </w:rPr>
      </w:pPr>
    </w:p>
    <w:p w14:paraId="2CD6A0BD" w14:textId="77777777" w:rsidR="00BE4D3C" w:rsidRPr="00FE3A8D" w:rsidRDefault="00BE4D3C">
      <w:pPr>
        <w:rPr>
          <w:rFonts w:asciiTheme="minorHAnsi" w:hAnsiTheme="minorHAnsi" w:cstheme="minorHAnsi"/>
          <w:b/>
          <w:sz w:val="28"/>
          <w:szCs w:val="28"/>
        </w:rPr>
      </w:pPr>
    </w:p>
    <w:p w14:paraId="553156B9" w14:textId="16EEE59E" w:rsidR="00405D2B" w:rsidRPr="00FE3A8D" w:rsidRDefault="00E75F3C" w:rsidP="00CD2952">
      <w:pPr>
        <w:pStyle w:val="Title"/>
        <w:jc w:val="lef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Argyll &amp; Bute Citizens Advice Bureau is a registered charity: </w:t>
      </w:r>
      <w:r w:rsidR="00646929">
        <w:rPr>
          <w:rFonts w:asciiTheme="minorHAnsi" w:hAnsiTheme="minorHAnsi" w:cstheme="minorHAnsi"/>
          <w:szCs w:val="28"/>
        </w:rPr>
        <w:t xml:space="preserve">Scottish Charity </w:t>
      </w:r>
      <w:r>
        <w:rPr>
          <w:rFonts w:asciiTheme="minorHAnsi" w:hAnsiTheme="minorHAnsi" w:cstheme="minorHAnsi"/>
          <w:szCs w:val="28"/>
        </w:rPr>
        <w:t xml:space="preserve">No. </w:t>
      </w:r>
      <w:r w:rsidR="00646929">
        <w:rPr>
          <w:rFonts w:asciiTheme="minorHAnsi" w:hAnsiTheme="minorHAnsi" w:cstheme="minorHAnsi"/>
          <w:szCs w:val="28"/>
        </w:rPr>
        <w:t>SC030477</w:t>
      </w:r>
    </w:p>
    <w:sectPr w:rsidR="00405D2B" w:rsidRPr="00FE3A8D" w:rsidSect="00CD2952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0997" w14:textId="77777777" w:rsidR="00B37B0F" w:rsidRDefault="00B37B0F">
      <w:r>
        <w:separator/>
      </w:r>
    </w:p>
  </w:endnote>
  <w:endnote w:type="continuationSeparator" w:id="0">
    <w:p w14:paraId="31361935" w14:textId="77777777" w:rsidR="00B37B0F" w:rsidRDefault="00B37B0F">
      <w:r>
        <w:continuationSeparator/>
      </w:r>
    </w:p>
  </w:endnote>
  <w:endnote w:type="continuationNotice" w:id="1">
    <w:p w14:paraId="783E71C6" w14:textId="77777777" w:rsidR="00B37B0F" w:rsidRDefault="00B37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A6FF" w14:textId="77777777" w:rsidR="00B37B0F" w:rsidRDefault="00B37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CFF9" w14:textId="77777777" w:rsidR="00B37B0F" w:rsidRDefault="00B37B0F">
      <w:r>
        <w:separator/>
      </w:r>
    </w:p>
  </w:footnote>
  <w:footnote w:type="continuationSeparator" w:id="0">
    <w:p w14:paraId="13119590" w14:textId="77777777" w:rsidR="00B37B0F" w:rsidRDefault="00B37B0F">
      <w:r>
        <w:continuationSeparator/>
      </w:r>
    </w:p>
  </w:footnote>
  <w:footnote w:type="continuationNotice" w:id="1">
    <w:p w14:paraId="4FDEC608" w14:textId="77777777" w:rsidR="00B37B0F" w:rsidRDefault="00B37B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23D9" w14:textId="77777777" w:rsidR="00B37B0F" w:rsidRDefault="00B37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24B"/>
    <w:multiLevelType w:val="hybridMultilevel"/>
    <w:tmpl w:val="72941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03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77A68B0"/>
    <w:multiLevelType w:val="hybridMultilevel"/>
    <w:tmpl w:val="28BC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ADA4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05B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30626C7"/>
    <w:multiLevelType w:val="hybridMultilevel"/>
    <w:tmpl w:val="74903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92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3212539">
    <w:abstractNumId w:val="1"/>
  </w:num>
  <w:num w:numId="2" w16cid:durableId="2094885652">
    <w:abstractNumId w:val="3"/>
  </w:num>
  <w:num w:numId="3" w16cid:durableId="1207526227">
    <w:abstractNumId w:val="5"/>
  </w:num>
  <w:num w:numId="4" w16cid:durableId="1756592439">
    <w:abstractNumId w:val="0"/>
  </w:num>
  <w:num w:numId="5" w16cid:durableId="878201006">
    <w:abstractNumId w:val="2"/>
  </w:num>
  <w:num w:numId="6" w16cid:durableId="1295595097">
    <w:abstractNumId w:val="4"/>
  </w:num>
  <w:num w:numId="7" w16cid:durableId="1689409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28"/>
    <w:rsid w:val="000025F8"/>
    <w:rsid w:val="000321B4"/>
    <w:rsid w:val="00063649"/>
    <w:rsid w:val="00067304"/>
    <w:rsid w:val="00085723"/>
    <w:rsid w:val="00113EAA"/>
    <w:rsid w:val="0012404D"/>
    <w:rsid w:val="00157846"/>
    <w:rsid w:val="00166063"/>
    <w:rsid w:val="001823A6"/>
    <w:rsid w:val="001C1B9A"/>
    <w:rsid w:val="001F291E"/>
    <w:rsid w:val="00201223"/>
    <w:rsid w:val="00235932"/>
    <w:rsid w:val="00240573"/>
    <w:rsid w:val="0026654E"/>
    <w:rsid w:val="00285D4B"/>
    <w:rsid w:val="00314A13"/>
    <w:rsid w:val="003652CD"/>
    <w:rsid w:val="003B1BA0"/>
    <w:rsid w:val="003D07CF"/>
    <w:rsid w:val="003E1852"/>
    <w:rsid w:val="003F1E3A"/>
    <w:rsid w:val="00405D2B"/>
    <w:rsid w:val="00424756"/>
    <w:rsid w:val="00442C2F"/>
    <w:rsid w:val="00444052"/>
    <w:rsid w:val="00462200"/>
    <w:rsid w:val="00480535"/>
    <w:rsid w:val="00487CE5"/>
    <w:rsid w:val="004932F3"/>
    <w:rsid w:val="004943B4"/>
    <w:rsid w:val="004A5606"/>
    <w:rsid w:val="004D651E"/>
    <w:rsid w:val="0050068A"/>
    <w:rsid w:val="0052343F"/>
    <w:rsid w:val="005A1144"/>
    <w:rsid w:val="005A3016"/>
    <w:rsid w:val="006108D7"/>
    <w:rsid w:val="006137CD"/>
    <w:rsid w:val="00646929"/>
    <w:rsid w:val="006618CC"/>
    <w:rsid w:val="00662B37"/>
    <w:rsid w:val="00677BE5"/>
    <w:rsid w:val="006935E4"/>
    <w:rsid w:val="006B31A2"/>
    <w:rsid w:val="006B6B45"/>
    <w:rsid w:val="00707AB9"/>
    <w:rsid w:val="00720240"/>
    <w:rsid w:val="00721B52"/>
    <w:rsid w:val="0072793E"/>
    <w:rsid w:val="00732986"/>
    <w:rsid w:val="007501CA"/>
    <w:rsid w:val="00772A8F"/>
    <w:rsid w:val="007F11E6"/>
    <w:rsid w:val="00812072"/>
    <w:rsid w:val="00822E99"/>
    <w:rsid w:val="00830532"/>
    <w:rsid w:val="0087581A"/>
    <w:rsid w:val="0088547B"/>
    <w:rsid w:val="008E7DD7"/>
    <w:rsid w:val="009E410D"/>
    <w:rsid w:val="00A14701"/>
    <w:rsid w:val="00A7630B"/>
    <w:rsid w:val="00A9418B"/>
    <w:rsid w:val="00A95D77"/>
    <w:rsid w:val="00B36469"/>
    <w:rsid w:val="00B37B0F"/>
    <w:rsid w:val="00B40E07"/>
    <w:rsid w:val="00BC6E1C"/>
    <w:rsid w:val="00BE4D3C"/>
    <w:rsid w:val="00BF11C8"/>
    <w:rsid w:val="00BF6F5D"/>
    <w:rsid w:val="00C0400E"/>
    <w:rsid w:val="00C41832"/>
    <w:rsid w:val="00C73F6C"/>
    <w:rsid w:val="00C75CB6"/>
    <w:rsid w:val="00CB6216"/>
    <w:rsid w:val="00CD2952"/>
    <w:rsid w:val="00D06E38"/>
    <w:rsid w:val="00D30743"/>
    <w:rsid w:val="00D40497"/>
    <w:rsid w:val="00D60C5A"/>
    <w:rsid w:val="00D64B75"/>
    <w:rsid w:val="00DD4028"/>
    <w:rsid w:val="00DF04C3"/>
    <w:rsid w:val="00E132E8"/>
    <w:rsid w:val="00E37950"/>
    <w:rsid w:val="00E75F3C"/>
    <w:rsid w:val="00E75FBD"/>
    <w:rsid w:val="00E86156"/>
    <w:rsid w:val="00F11418"/>
    <w:rsid w:val="00F80187"/>
    <w:rsid w:val="00FE240A"/>
    <w:rsid w:val="00FE3A8D"/>
    <w:rsid w:val="00FF3F66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7F9CC"/>
  <w15:chartTrackingRefBased/>
  <w15:docId w15:val="{409BEB1B-F09D-44D8-8C64-0183BE45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FooterChar">
    <w:name w:val="Footer Char"/>
    <w:link w:val="Footer"/>
    <w:uiPriority w:val="99"/>
    <w:rsid w:val="006B6B45"/>
    <w:rPr>
      <w:lang w:eastAsia="en-US"/>
    </w:rPr>
  </w:style>
  <w:style w:type="paragraph" w:styleId="BalloonText">
    <w:name w:val="Balloon Text"/>
    <w:basedOn w:val="Normal"/>
    <w:link w:val="BalloonTextChar"/>
    <w:rsid w:val="006B6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6B45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1C1B9A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4D651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37B0F"/>
    <w:rPr>
      <w:lang w:eastAsia="en-US"/>
    </w:rPr>
  </w:style>
  <w:style w:type="paragraph" w:customStyle="1" w:styleId="CASBody">
    <w:name w:val="CAS Body"/>
    <w:basedOn w:val="Normal"/>
    <w:qFormat/>
    <w:rsid w:val="008E7DD7"/>
    <w:pPr>
      <w:spacing w:line="276" w:lineRule="auto"/>
      <w:ind w:right="-425"/>
    </w:pPr>
    <w:rPr>
      <w:rFonts w:ascii="FS Me" w:eastAsiaTheme="minorEastAsia" w:hAnsi="FS Me" w:cstheme="minorBidi"/>
      <w:color w:val="0E1E58"/>
    </w:rPr>
  </w:style>
  <w:style w:type="table" w:styleId="TableGrid">
    <w:name w:val="Table Grid"/>
    <w:basedOn w:val="TableNormal"/>
    <w:rsid w:val="00E7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AIRDRIE CITIZENS ADVICE BUREAU</vt:lpstr>
    </vt:vector>
  </TitlesOfParts>
  <Company>.cab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AIRDRIE CITIZENS ADVICE BUREAU</dc:title>
  <dc:subject/>
  <dc:creator>jen broadhurst</dc:creator>
  <cp:keywords/>
  <cp:lastModifiedBy>Mary Barrie</cp:lastModifiedBy>
  <cp:revision>2</cp:revision>
  <cp:lastPrinted>2012-10-16T14:14:00Z</cp:lastPrinted>
  <dcterms:created xsi:type="dcterms:W3CDTF">2023-02-08T13:37:00Z</dcterms:created>
  <dcterms:modified xsi:type="dcterms:W3CDTF">2023-02-08T13:37:00Z</dcterms:modified>
</cp:coreProperties>
</file>