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EF3" w:rsidRPr="00416C8E" w:rsidRDefault="007A5D62" w:rsidP="00C86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color w:val="548DD4" w:themeColor="text2" w:themeTint="99"/>
          <w:szCs w:val="24"/>
        </w:rPr>
      </w:pPr>
      <w:r w:rsidRPr="00416C8E">
        <w:rPr>
          <w:rFonts w:ascii="Arial" w:hAnsi="Arial"/>
          <w:b/>
          <w:color w:val="548DD4" w:themeColor="text2" w:themeTint="99"/>
          <w:szCs w:val="24"/>
        </w:rPr>
        <w:t xml:space="preserve">Recruitment pack: </w:t>
      </w:r>
      <w:r w:rsidR="003329AB">
        <w:rPr>
          <w:rFonts w:ascii="Arial" w:hAnsi="Arial"/>
          <w:b/>
          <w:color w:val="548DD4" w:themeColor="text2" w:themeTint="99"/>
          <w:szCs w:val="24"/>
        </w:rPr>
        <w:t xml:space="preserve">Project </w:t>
      </w:r>
      <w:r w:rsidR="00331C79" w:rsidRPr="00416C8E">
        <w:rPr>
          <w:rFonts w:ascii="Arial" w:hAnsi="Arial"/>
          <w:b/>
          <w:color w:val="548DD4" w:themeColor="text2" w:themeTint="99"/>
          <w:szCs w:val="24"/>
        </w:rPr>
        <w:t xml:space="preserve">Manager </w:t>
      </w:r>
    </w:p>
    <w:p w:rsidR="00C86EF3" w:rsidRDefault="00C86EF3" w:rsidP="00C86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rPr>
      </w:pPr>
    </w:p>
    <w:p w:rsidR="00C86EF3" w:rsidRPr="00BF1A1E" w:rsidRDefault="00C86EF3" w:rsidP="00C86EF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rPr>
      </w:pPr>
    </w:p>
    <w:p w:rsidR="00516171" w:rsidRPr="004E6D60" w:rsidRDefault="00516171" w:rsidP="00516171">
      <w:pPr>
        <w:pStyle w:val="ListParagraph"/>
        <w:numPr>
          <w:ilvl w:val="0"/>
          <w:numId w:val="3"/>
        </w:numPr>
        <w:rPr>
          <w:rFonts w:ascii="Arial" w:eastAsia="Times New Roman" w:hAnsi="Arial" w:cs="Arial"/>
          <w:b/>
          <w:bCs/>
          <w:color w:val="002060"/>
          <w:sz w:val="22"/>
          <w:szCs w:val="22"/>
          <w:u w:val="single"/>
          <w:lang w:eastAsia="en-GB"/>
        </w:rPr>
      </w:pPr>
      <w:r w:rsidRPr="004E6D60">
        <w:rPr>
          <w:rFonts w:ascii="Arial" w:eastAsia="Times New Roman" w:hAnsi="Arial" w:cs="Arial"/>
          <w:b/>
          <w:bCs/>
          <w:color w:val="002060"/>
          <w:sz w:val="22"/>
          <w:szCs w:val="22"/>
          <w:u w:val="single"/>
          <w:lang w:eastAsia="en-GB"/>
        </w:rPr>
        <w:t xml:space="preserve">About GNWCAB </w:t>
      </w:r>
    </w:p>
    <w:p w:rsidR="00516171" w:rsidRDefault="00516171" w:rsidP="00516171">
      <w:pPr>
        <w:rPr>
          <w:rFonts w:ascii="Arial" w:eastAsia="Times New Roman" w:hAnsi="Arial" w:cs="Arial"/>
          <w:b/>
          <w:bCs/>
          <w:color w:val="444444"/>
          <w:sz w:val="20"/>
          <w:szCs w:val="20"/>
          <w:u w:val="single"/>
          <w:lang w:eastAsia="en-GB"/>
        </w:rPr>
      </w:pPr>
    </w:p>
    <w:p w:rsidR="00A47BB8" w:rsidRDefault="00A47BB8" w:rsidP="00A47BB8">
      <w:pPr>
        <w:rPr>
          <w:rFonts w:ascii="Arial" w:eastAsia="Times New Roman" w:hAnsi="Arial" w:cs="Arial"/>
          <w:bCs/>
          <w:color w:val="444444"/>
          <w:sz w:val="20"/>
          <w:szCs w:val="20"/>
          <w:lang w:eastAsia="en-GB"/>
        </w:rPr>
      </w:pPr>
      <w:r w:rsidRPr="00A47BB8">
        <w:rPr>
          <w:rFonts w:ascii="Arial" w:eastAsia="Times New Roman" w:hAnsi="Arial" w:cs="Arial"/>
          <w:bCs/>
          <w:color w:val="444444"/>
          <w:sz w:val="20"/>
          <w:szCs w:val="20"/>
          <w:lang w:eastAsia="en-GB"/>
        </w:rPr>
        <w:t>Glasgow North West Citizens Advice Bureau (GNWCAB) is an independent charity founded in</w:t>
      </w:r>
      <w:r w:rsidRPr="00A47BB8">
        <w:rPr>
          <w:rFonts w:ascii="Arial" w:eastAsia="Times New Roman" w:hAnsi="Arial" w:cs="Arial"/>
          <w:b/>
          <w:bCs/>
          <w:color w:val="444444"/>
          <w:sz w:val="20"/>
          <w:szCs w:val="20"/>
          <w:lang w:eastAsia="en-GB"/>
        </w:rPr>
        <w:t xml:space="preserve"> </w:t>
      </w:r>
      <w:r w:rsidRPr="00A47BB8">
        <w:rPr>
          <w:rFonts w:ascii="Arial" w:eastAsia="Times New Roman" w:hAnsi="Arial" w:cs="Arial"/>
          <w:bCs/>
          <w:color w:val="444444"/>
          <w:sz w:val="20"/>
          <w:szCs w:val="20"/>
          <w:lang w:eastAsia="en-GB"/>
        </w:rPr>
        <w:t xml:space="preserve">1981. </w:t>
      </w:r>
    </w:p>
    <w:p w:rsidR="00CA65F8" w:rsidRDefault="00CA65F8" w:rsidP="00A47BB8">
      <w:pPr>
        <w:rPr>
          <w:rFonts w:ascii="Arial" w:eastAsia="Times New Roman" w:hAnsi="Arial" w:cs="Arial"/>
          <w:bCs/>
          <w:color w:val="444444"/>
          <w:sz w:val="20"/>
          <w:szCs w:val="20"/>
          <w:lang w:eastAsia="en-GB"/>
        </w:rPr>
      </w:pPr>
    </w:p>
    <w:p w:rsidR="007B6FC0" w:rsidRPr="00A47BB8" w:rsidRDefault="007B6FC0" w:rsidP="00A47BB8">
      <w:pPr>
        <w:rPr>
          <w:rFonts w:ascii="Arial" w:eastAsia="Times New Roman" w:hAnsi="Arial" w:cs="Arial"/>
          <w:bCs/>
          <w:color w:val="444444"/>
          <w:sz w:val="20"/>
          <w:szCs w:val="20"/>
          <w:lang w:eastAsia="en-GB"/>
        </w:rPr>
      </w:pPr>
      <w:r>
        <w:rPr>
          <w:rFonts w:ascii="Arial" w:eastAsia="Times New Roman" w:hAnsi="Arial" w:cs="Arial"/>
          <w:bCs/>
          <w:color w:val="444444"/>
          <w:sz w:val="20"/>
          <w:szCs w:val="20"/>
          <w:lang w:eastAsia="en-GB"/>
        </w:rPr>
        <w:t xml:space="preserve">Our mission is to end poverty and inequality </w:t>
      </w:r>
      <w:r w:rsidR="004A61A9" w:rsidRPr="00270A81">
        <w:rPr>
          <w:rFonts w:ascii="Arial" w:eastAsia="Times New Roman" w:hAnsi="Arial" w:cs="Arial"/>
          <w:bCs/>
          <w:color w:val="444444"/>
          <w:sz w:val="20"/>
          <w:szCs w:val="20"/>
          <w:lang w:eastAsia="en-GB"/>
        </w:rPr>
        <w:t>by ensuring that people from all backgrounds are empowered through access to advice and support that helps them affect positive change in their lives and the lives of those around them</w:t>
      </w:r>
      <w:r w:rsidR="004A61A9">
        <w:rPr>
          <w:rFonts w:ascii="Arial" w:eastAsia="Times New Roman" w:hAnsi="Arial" w:cs="Arial"/>
          <w:bCs/>
          <w:color w:val="444444"/>
          <w:sz w:val="20"/>
          <w:szCs w:val="20"/>
          <w:lang w:eastAsia="en-GB"/>
        </w:rPr>
        <w:t>.</w:t>
      </w:r>
    </w:p>
    <w:p w:rsidR="00A47BB8" w:rsidRPr="00A47BB8" w:rsidRDefault="00A47BB8" w:rsidP="00A47BB8">
      <w:pPr>
        <w:rPr>
          <w:rFonts w:ascii="Arial" w:eastAsia="Times New Roman" w:hAnsi="Arial" w:cs="Arial"/>
          <w:bCs/>
          <w:color w:val="444444"/>
          <w:sz w:val="20"/>
          <w:szCs w:val="20"/>
          <w:lang w:eastAsia="en-GB"/>
        </w:rPr>
      </w:pPr>
    </w:p>
    <w:p w:rsidR="00A47BB8" w:rsidRPr="00A47BB8" w:rsidRDefault="00CA65F8" w:rsidP="00A47BB8">
      <w:pPr>
        <w:rPr>
          <w:rFonts w:ascii="Arial" w:eastAsia="Times New Roman" w:hAnsi="Arial" w:cs="Arial"/>
          <w:bCs/>
          <w:color w:val="444444"/>
          <w:sz w:val="20"/>
          <w:szCs w:val="20"/>
          <w:lang w:eastAsia="en-GB"/>
        </w:rPr>
      </w:pPr>
      <w:r w:rsidRPr="00A47BB8">
        <w:rPr>
          <w:rFonts w:ascii="Arial" w:eastAsia="Times New Roman" w:hAnsi="Arial" w:cs="Arial"/>
          <w:bCs/>
          <w:color w:val="444444"/>
          <w:sz w:val="20"/>
          <w:szCs w:val="20"/>
          <w:lang w:eastAsia="en-GB"/>
        </w:rPr>
        <w:t xml:space="preserve">We specialise in providing free, impartial and confidential information and advice services on issues ranging from debt, benefits, and welfare rights to consumer rights, </w:t>
      </w:r>
      <w:r w:rsidR="007D5DB7">
        <w:rPr>
          <w:rFonts w:ascii="Arial" w:eastAsia="Times New Roman" w:hAnsi="Arial" w:cs="Arial"/>
          <w:bCs/>
          <w:color w:val="444444"/>
          <w:sz w:val="20"/>
          <w:szCs w:val="20"/>
          <w:lang w:eastAsia="en-GB"/>
        </w:rPr>
        <w:t>energy and immigration as examples.</w:t>
      </w:r>
      <w:r w:rsidRPr="00A47BB8">
        <w:rPr>
          <w:rFonts w:ascii="Arial" w:eastAsia="Times New Roman" w:hAnsi="Arial" w:cs="Arial"/>
          <w:bCs/>
          <w:color w:val="444444"/>
          <w:sz w:val="20"/>
          <w:szCs w:val="20"/>
          <w:lang w:eastAsia="en-GB"/>
        </w:rPr>
        <w:t xml:space="preserve"> </w:t>
      </w:r>
      <w:r w:rsidR="007D5DB7">
        <w:rPr>
          <w:rFonts w:ascii="Arial" w:eastAsia="Times New Roman" w:hAnsi="Arial" w:cs="Arial"/>
          <w:bCs/>
          <w:color w:val="444444"/>
          <w:sz w:val="20"/>
          <w:szCs w:val="20"/>
          <w:lang w:eastAsia="en-GB"/>
        </w:rPr>
        <w:t>We are accredited to Scottish National Standards in Information and Advice Giving and all</w:t>
      </w:r>
      <w:r w:rsidR="00A47BB8" w:rsidRPr="00A47BB8">
        <w:rPr>
          <w:rFonts w:ascii="Arial" w:eastAsia="Times New Roman" w:hAnsi="Arial" w:cs="Arial"/>
          <w:bCs/>
          <w:color w:val="444444"/>
          <w:sz w:val="20"/>
          <w:szCs w:val="20"/>
          <w:lang w:eastAsia="en-GB"/>
        </w:rPr>
        <w:t xml:space="preserve"> information and advice we give is compliant with standards set by the Scottish Government and </w:t>
      </w:r>
      <w:r w:rsidR="00270A81">
        <w:rPr>
          <w:rFonts w:ascii="Arial" w:eastAsia="Times New Roman" w:hAnsi="Arial" w:cs="Arial"/>
          <w:bCs/>
          <w:color w:val="444444"/>
          <w:sz w:val="20"/>
          <w:szCs w:val="20"/>
          <w:lang w:eastAsia="en-GB"/>
        </w:rPr>
        <w:t xml:space="preserve">our membership body, </w:t>
      </w:r>
      <w:r w:rsidR="00A47BB8" w:rsidRPr="00A47BB8">
        <w:rPr>
          <w:rFonts w:ascii="Arial" w:eastAsia="Times New Roman" w:hAnsi="Arial" w:cs="Arial"/>
          <w:bCs/>
          <w:color w:val="444444"/>
          <w:sz w:val="20"/>
          <w:szCs w:val="20"/>
          <w:lang w:eastAsia="en-GB"/>
        </w:rPr>
        <w:t>Citizens’ Advice Scotland. Our services are available to every</w:t>
      </w:r>
      <w:r w:rsidR="00270A81">
        <w:rPr>
          <w:rFonts w:ascii="Arial" w:eastAsia="Times New Roman" w:hAnsi="Arial" w:cs="Arial"/>
          <w:bCs/>
          <w:color w:val="444444"/>
          <w:sz w:val="20"/>
          <w:szCs w:val="20"/>
          <w:lang w:eastAsia="en-GB"/>
        </w:rPr>
        <w:t>one in our local communities, and we</w:t>
      </w:r>
      <w:r w:rsidR="00A47BB8" w:rsidRPr="00A47BB8">
        <w:rPr>
          <w:rFonts w:ascii="Arial" w:eastAsia="Times New Roman" w:hAnsi="Arial" w:cs="Arial"/>
          <w:bCs/>
          <w:color w:val="444444"/>
          <w:sz w:val="20"/>
          <w:szCs w:val="20"/>
          <w:lang w:eastAsia="en-GB"/>
        </w:rPr>
        <w:t xml:space="preserve"> aim to make them as accessible as possible by promoting equality and diversity, and challenging discrimination.</w:t>
      </w:r>
    </w:p>
    <w:p w:rsidR="00A47BB8" w:rsidRPr="00A47BB8" w:rsidRDefault="00A47BB8" w:rsidP="00A47BB8">
      <w:pPr>
        <w:rPr>
          <w:rFonts w:ascii="Arial" w:eastAsia="Times New Roman" w:hAnsi="Arial" w:cs="Arial"/>
          <w:bCs/>
          <w:color w:val="444444"/>
          <w:sz w:val="20"/>
          <w:szCs w:val="20"/>
          <w:lang w:eastAsia="en-GB"/>
        </w:rPr>
      </w:pPr>
    </w:p>
    <w:p w:rsidR="00A47BB8" w:rsidRPr="00A47BB8" w:rsidRDefault="00A47BB8" w:rsidP="00A47BB8">
      <w:pPr>
        <w:rPr>
          <w:rFonts w:ascii="Arial" w:eastAsia="Times New Roman" w:hAnsi="Arial" w:cs="Arial"/>
          <w:bCs/>
          <w:color w:val="444444"/>
          <w:sz w:val="20"/>
          <w:szCs w:val="20"/>
          <w:lang w:eastAsia="en-GB"/>
        </w:rPr>
      </w:pPr>
      <w:r w:rsidRPr="00A47BB8">
        <w:rPr>
          <w:rFonts w:ascii="Arial" w:eastAsia="Times New Roman" w:hAnsi="Arial" w:cs="Arial"/>
          <w:bCs/>
          <w:color w:val="444444"/>
          <w:sz w:val="20"/>
          <w:szCs w:val="20"/>
          <w:lang w:eastAsia="en-GB"/>
        </w:rPr>
        <w:t xml:space="preserve">We </w:t>
      </w:r>
      <w:r w:rsidR="007D5DB7">
        <w:rPr>
          <w:rFonts w:ascii="Arial" w:eastAsia="Times New Roman" w:hAnsi="Arial" w:cs="Arial"/>
          <w:bCs/>
          <w:color w:val="444444"/>
          <w:sz w:val="20"/>
          <w:szCs w:val="20"/>
          <w:lang w:eastAsia="en-GB"/>
        </w:rPr>
        <w:t xml:space="preserve">offer client led multi-channel </w:t>
      </w:r>
      <w:r w:rsidRPr="00A47BB8">
        <w:rPr>
          <w:rFonts w:ascii="Arial" w:eastAsia="Times New Roman" w:hAnsi="Arial" w:cs="Arial"/>
          <w:bCs/>
          <w:color w:val="444444"/>
          <w:sz w:val="20"/>
          <w:szCs w:val="20"/>
          <w:lang w:eastAsia="en-GB"/>
        </w:rPr>
        <w:t xml:space="preserve">advice </w:t>
      </w:r>
      <w:r w:rsidR="00270A81">
        <w:rPr>
          <w:rFonts w:ascii="Arial" w:eastAsia="Times New Roman" w:hAnsi="Arial" w:cs="Arial"/>
          <w:bCs/>
          <w:color w:val="444444"/>
          <w:sz w:val="20"/>
          <w:szCs w:val="20"/>
          <w:lang w:eastAsia="en-GB"/>
        </w:rPr>
        <w:t xml:space="preserve">and </w:t>
      </w:r>
      <w:r w:rsidR="007D5DB7">
        <w:rPr>
          <w:rFonts w:ascii="Arial" w:eastAsia="Times New Roman" w:hAnsi="Arial" w:cs="Arial"/>
          <w:bCs/>
          <w:color w:val="444444"/>
          <w:sz w:val="20"/>
          <w:szCs w:val="20"/>
          <w:lang w:eastAsia="en-GB"/>
        </w:rPr>
        <w:t xml:space="preserve">provide true channel choice as clients can </w:t>
      </w:r>
      <w:r w:rsidR="0030563A">
        <w:rPr>
          <w:rFonts w:ascii="Arial" w:eastAsia="Times New Roman" w:hAnsi="Arial" w:cs="Arial"/>
          <w:bCs/>
          <w:color w:val="444444"/>
          <w:sz w:val="20"/>
          <w:szCs w:val="20"/>
          <w:lang w:eastAsia="en-GB"/>
        </w:rPr>
        <w:t>access</w:t>
      </w:r>
      <w:r w:rsidR="007D5DB7">
        <w:rPr>
          <w:rFonts w:ascii="Arial" w:eastAsia="Times New Roman" w:hAnsi="Arial" w:cs="Arial"/>
          <w:bCs/>
          <w:color w:val="444444"/>
          <w:sz w:val="20"/>
          <w:szCs w:val="20"/>
          <w:lang w:eastAsia="en-GB"/>
        </w:rPr>
        <w:t xml:space="preserve"> the support they need in person at</w:t>
      </w:r>
      <w:r w:rsidR="007D5DB7" w:rsidRPr="00A47BB8">
        <w:rPr>
          <w:rFonts w:ascii="Arial" w:eastAsia="Times New Roman" w:hAnsi="Arial" w:cs="Arial"/>
          <w:bCs/>
          <w:color w:val="444444"/>
          <w:sz w:val="20"/>
          <w:szCs w:val="20"/>
          <w:lang w:eastAsia="en-GB"/>
        </w:rPr>
        <w:t xml:space="preserve"> our bureau </w:t>
      </w:r>
      <w:r w:rsidR="007D5DB7">
        <w:rPr>
          <w:rFonts w:ascii="Arial" w:eastAsia="Times New Roman" w:hAnsi="Arial" w:cs="Arial"/>
          <w:bCs/>
          <w:color w:val="444444"/>
          <w:sz w:val="20"/>
          <w:szCs w:val="20"/>
          <w:lang w:eastAsia="en-GB"/>
        </w:rPr>
        <w:t xml:space="preserve">premises </w:t>
      </w:r>
      <w:r w:rsidR="007D5DB7" w:rsidRPr="00A47BB8">
        <w:rPr>
          <w:rFonts w:ascii="Arial" w:eastAsia="Times New Roman" w:hAnsi="Arial" w:cs="Arial"/>
          <w:bCs/>
          <w:color w:val="444444"/>
          <w:sz w:val="20"/>
          <w:szCs w:val="20"/>
          <w:lang w:eastAsia="en-GB"/>
        </w:rPr>
        <w:t xml:space="preserve">at </w:t>
      </w:r>
      <w:r w:rsidR="007D5DB7">
        <w:rPr>
          <w:rFonts w:ascii="Arial" w:eastAsia="Times New Roman" w:hAnsi="Arial" w:cs="Arial"/>
          <w:bCs/>
          <w:color w:val="444444"/>
          <w:sz w:val="20"/>
          <w:szCs w:val="20"/>
          <w:lang w:eastAsia="en-GB"/>
        </w:rPr>
        <w:t>1455 Maryhill Road</w:t>
      </w:r>
      <w:r w:rsidR="0030563A">
        <w:rPr>
          <w:rFonts w:ascii="Arial" w:eastAsia="Times New Roman" w:hAnsi="Arial" w:cs="Arial"/>
          <w:bCs/>
          <w:color w:val="444444"/>
          <w:sz w:val="20"/>
          <w:szCs w:val="20"/>
          <w:lang w:eastAsia="en-GB"/>
        </w:rPr>
        <w:t xml:space="preserve"> or</w:t>
      </w:r>
      <w:r w:rsidR="007D5DB7">
        <w:rPr>
          <w:rFonts w:ascii="Arial" w:eastAsia="Times New Roman" w:hAnsi="Arial" w:cs="Arial"/>
          <w:bCs/>
          <w:color w:val="444444"/>
          <w:sz w:val="20"/>
          <w:szCs w:val="20"/>
          <w:lang w:eastAsia="en-GB"/>
        </w:rPr>
        <w:t xml:space="preserve"> via phone, email </w:t>
      </w:r>
      <w:r w:rsidR="0030563A">
        <w:rPr>
          <w:rFonts w:ascii="Arial" w:eastAsia="Times New Roman" w:hAnsi="Arial" w:cs="Arial"/>
          <w:bCs/>
          <w:color w:val="444444"/>
          <w:sz w:val="20"/>
          <w:szCs w:val="20"/>
          <w:lang w:eastAsia="en-GB"/>
        </w:rPr>
        <w:t>and</w:t>
      </w:r>
      <w:r w:rsidR="007D5DB7">
        <w:rPr>
          <w:rFonts w:ascii="Arial" w:eastAsia="Times New Roman" w:hAnsi="Arial" w:cs="Arial"/>
          <w:bCs/>
          <w:color w:val="444444"/>
          <w:sz w:val="20"/>
          <w:szCs w:val="20"/>
          <w:lang w:eastAsia="en-GB"/>
        </w:rPr>
        <w:t xml:space="preserve"> webchat. </w:t>
      </w:r>
      <w:r w:rsidRPr="00A47BB8">
        <w:rPr>
          <w:rFonts w:ascii="Arial" w:eastAsia="Times New Roman" w:hAnsi="Arial" w:cs="Arial"/>
          <w:bCs/>
          <w:color w:val="444444"/>
          <w:sz w:val="20"/>
          <w:szCs w:val="20"/>
          <w:lang w:eastAsia="en-GB"/>
        </w:rPr>
        <w:t xml:space="preserve"> We also operate extensive outreach services</w:t>
      </w:r>
      <w:r w:rsidR="0030563A">
        <w:rPr>
          <w:rFonts w:ascii="Arial" w:eastAsia="Times New Roman" w:hAnsi="Arial" w:cs="Arial"/>
          <w:bCs/>
          <w:color w:val="444444"/>
          <w:sz w:val="20"/>
          <w:szCs w:val="20"/>
          <w:lang w:eastAsia="en-GB"/>
        </w:rPr>
        <w:t xml:space="preserve"> in community locations, GP surgeries and schools</w:t>
      </w:r>
      <w:r w:rsidRPr="00A47BB8">
        <w:rPr>
          <w:rFonts w:ascii="Arial" w:eastAsia="Times New Roman" w:hAnsi="Arial" w:cs="Arial"/>
          <w:bCs/>
          <w:color w:val="444444"/>
          <w:sz w:val="20"/>
          <w:szCs w:val="20"/>
          <w:lang w:eastAsia="en-GB"/>
        </w:rPr>
        <w:t>, providing advice and information in local communities across North West Glasgow</w:t>
      </w:r>
      <w:r w:rsidR="00284465">
        <w:rPr>
          <w:rFonts w:ascii="Arial" w:eastAsia="Times New Roman" w:hAnsi="Arial" w:cs="Arial"/>
          <w:bCs/>
          <w:color w:val="444444"/>
          <w:sz w:val="20"/>
          <w:szCs w:val="20"/>
          <w:lang w:eastAsia="en-GB"/>
        </w:rPr>
        <w:t xml:space="preserve">. </w:t>
      </w:r>
    </w:p>
    <w:p w:rsidR="00A47BB8" w:rsidRPr="00A47BB8" w:rsidRDefault="00A47BB8" w:rsidP="00A47BB8">
      <w:pPr>
        <w:rPr>
          <w:rFonts w:ascii="Arial" w:eastAsia="Times New Roman" w:hAnsi="Arial" w:cs="Arial"/>
          <w:bCs/>
          <w:color w:val="444444"/>
          <w:sz w:val="20"/>
          <w:szCs w:val="20"/>
          <w:lang w:eastAsia="en-GB"/>
        </w:rPr>
      </w:pPr>
    </w:p>
    <w:p w:rsidR="00516171" w:rsidRDefault="00A47BB8" w:rsidP="00A47BB8">
      <w:pPr>
        <w:rPr>
          <w:rFonts w:ascii="Arial" w:eastAsia="Times New Roman" w:hAnsi="Arial" w:cs="Arial"/>
          <w:bCs/>
          <w:color w:val="444444"/>
          <w:sz w:val="20"/>
          <w:szCs w:val="20"/>
          <w:lang w:eastAsia="en-GB"/>
        </w:rPr>
      </w:pPr>
      <w:r w:rsidRPr="00A47BB8">
        <w:rPr>
          <w:rFonts w:ascii="Arial" w:eastAsia="Times New Roman" w:hAnsi="Arial" w:cs="Arial"/>
          <w:bCs/>
          <w:color w:val="444444"/>
          <w:sz w:val="20"/>
          <w:szCs w:val="20"/>
          <w:lang w:eastAsia="en-GB"/>
        </w:rPr>
        <w:t>Our Bureau is one of the most progressive and dynamic advice and information services in the country.</w:t>
      </w:r>
      <w:r w:rsidR="007D5DB7">
        <w:rPr>
          <w:rFonts w:ascii="Arial" w:eastAsia="Times New Roman" w:hAnsi="Arial" w:cs="Arial"/>
          <w:bCs/>
          <w:color w:val="444444"/>
          <w:sz w:val="20"/>
          <w:szCs w:val="20"/>
          <w:lang w:eastAsia="en-GB"/>
        </w:rPr>
        <w:t xml:space="preserve"> We proudly deliver a combination of local, </w:t>
      </w:r>
      <w:r w:rsidR="0030563A">
        <w:rPr>
          <w:rFonts w:ascii="Arial" w:eastAsia="Times New Roman" w:hAnsi="Arial" w:cs="Arial"/>
          <w:bCs/>
          <w:color w:val="444444"/>
          <w:sz w:val="20"/>
          <w:szCs w:val="20"/>
          <w:lang w:eastAsia="en-GB"/>
        </w:rPr>
        <w:t xml:space="preserve">Glasgow </w:t>
      </w:r>
      <w:r w:rsidR="007D5DB7">
        <w:rPr>
          <w:rFonts w:ascii="Arial" w:eastAsia="Times New Roman" w:hAnsi="Arial" w:cs="Arial"/>
          <w:bCs/>
          <w:color w:val="444444"/>
          <w:sz w:val="20"/>
          <w:szCs w:val="20"/>
          <w:lang w:eastAsia="en-GB"/>
        </w:rPr>
        <w:t xml:space="preserve">wide and national projects in partnership with charitable, statutory and corporate organisations. </w:t>
      </w:r>
      <w:r w:rsidR="00144560">
        <w:rPr>
          <w:rFonts w:ascii="Arial" w:eastAsia="Times New Roman" w:hAnsi="Arial" w:cs="Arial"/>
          <w:bCs/>
          <w:color w:val="444444"/>
          <w:sz w:val="20"/>
          <w:szCs w:val="20"/>
          <w:lang w:eastAsia="en-GB"/>
        </w:rPr>
        <w:t>GNWCAB</w:t>
      </w:r>
      <w:r w:rsidRPr="00A47BB8">
        <w:rPr>
          <w:rFonts w:ascii="Arial" w:eastAsia="Times New Roman" w:hAnsi="Arial" w:cs="Arial"/>
          <w:bCs/>
          <w:color w:val="444444"/>
          <w:sz w:val="20"/>
          <w:szCs w:val="20"/>
          <w:lang w:eastAsia="en-GB"/>
        </w:rPr>
        <w:t xml:space="preserve"> is made up of </w:t>
      </w:r>
      <w:r w:rsidR="007D5DB7">
        <w:rPr>
          <w:rFonts w:ascii="Arial" w:eastAsia="Times New Roman" w:hAnsi="Arial" w:cs="Arial"/>
          <w:bCs/>
          <w:color w:val="444444"/>
          <w:sz w:val="20"/>
          <w:szCs w:val="20"/>
          <w:lang w:eastAsia="en-GB"/>
        </w:rPr>
        <w:t>dedica</w:t>
      </w:r>
      <w:r w:rsidRPr="00A47BB8">
        <w:rPr>
          <w:rFonts w:ascii="Arial" w:eastAsia="Times New Roman" w:hAnsi="Arial" w:cs="Arial"/>
          <w:bCs/>
          <w:color w:val="444444"/>
          <w:sz w:val="20"/>
          <w:szCs w:val="20"/>
          <w:lang w:eastAsia="en-GB"/>
        </w:rPr>
        <w:t>ted volunteers</w:t>
      </w:r>
      <w:r w:rsidR="0030563A">
        <w:rPr>
          <w:rFonts w:ascii="Arial" w:eastAsia="Times New Roman" w:hAnsi="Arial" w:cs="Arial"/>
          <w:bCs/>
          <w:color w:val="444444"/>
          <w:sz w:val="20"/>
          <w:szCs w:val="20"/>
          <w:lang w:eastAsia="en-GB"/>
        </w:rPr>
        <w:t>,</w:t>
      </w:r>
      <w:r w:rsidR="00270A81">
        <w:rPr>
          <w:rFonts w:ascii="Arial" w:eastAsia="Times New Roman" w:hAnsi="Arial" w:cs="Arial"/>
          <w:bCs/>
          <w:color w:val="444444"/>
          <w:sz w:val="20"/>
          <w:szCs w:val="20"/>
          <w:lang w:eastAsia="en-GB"/>
        </w:rPr>
        <w:t xml:space="preserve"> 2</w:t>
      </w:r>
      <w:r w:rsidR="007D5DB7">
        <w:rPr>
          <w:rFonts w:ascii="Arial" w:eastAsia="Times New Roman" w:hAnsi="Arial" w:cs="Arial"/>
          <w:bCs/>
          <w:color w:val="444444"/>
          <w:sz w:val="20"/>
          <w:szCs w:val="20"/>
          <w:lang w:eastAsia="en-GB"/>
        </w:rPr>
        <w:t>8</w:t>
      </w:r>
      <w:r w:rsidR="00295557">
        <w:rPr>
          <w:rFonts w:ascii="Arial" w:eastAsia="Times New Roman" w:hAnsi="Arial" w:cs="Arial"/>
          <w:bCs/>
          <w:color w:val="444444"/>
          <w:sz w:val="20"/>
          <w:szCs w:val="20"/>
          <w:lang w:eastAsia="en-GB"/>
        </w:rPr>
        <w:t xml:space="preserve"> staff members, and</w:t>
      </w:r>
      <w:r w:rsidRPr="00A47BB8">
        <w:rPr>
          <w:rFonts w:ascii="Arial" w:eastAsia="Times New Roman" w:hAnsi="Arial" w:cs="Arial"/>
          <w:bCs/>
          <w:color w:val="444444"/>
          <w:sz w:val="20"/>
          <w:szCs w:val="20"/>
          <w:lang w:eastAsia="en-GB"/>
        </w:rPr>
        <w:t xml:space="preserve"> </w:t>
      </w:r>
      <w:r w:rsidR="00284465">
        <w:rPr>
          <w:rFonts w:ascii="Arial" w:eastAsia="Times New Roman" w:hAnsi="Arial" w:cs="Arial"/>
          <w:bCs/>
          <w:color w:val="444444"/>
          <w:sz w:val="20"/>
          <w:szCs w:val="20"/>
          <w:lang w:eastAsia="en-GB"/>
        </w:rPr>
        <w:t>an experienced board of t</w:t>
      </w:r>
      <w:r w:rsidRPr="00A47BB8">
        <w:rPr>
          <w:rFonts w:ascii="Arial" w:eastAsia="Times New Roman" w:hAnsi="Arial" w:cs="Arial"/>
          <w:bCs/>
          <w:color w:val="444444"/>
          <w:sz w:val="20"/>
          <w:szCs w:val="20"/>
          <w:lang w:eastAsia="en-GB"/>
        </w:rPr>
        <w:t>rustees. Collectively, the team has expertise in many areas relevant to our work, including welfare rights,</w:t>
      </w:r>
      <w:r w:rsidR="00270A81">
        <w:rPr>
          <w:rFonts w:ascii="Arial" w:eastAsia="Times New Roman" w:hAnsi="Arial" w:cs="Arial"/>
          <w:bCs/>
          <w:color w:val="444444"/>
          <w:sz w:val="20"/>
          <w:szCs w:val="20"/>
          <w:lang w:eastAsia="en-GB"/>
        </w:rPr>
        <w:t xml:space="preserve"> debt and money advice,</w:t>
      </w:r>
      <w:r w:rsidRPr="00A47BB8">
        <w:rPr>
          <w:rFonts w:ascii="Arial" w:eastAsia="Times New Roman" w:hAnsi="Arial" w:cs="Arial"/>
          <w:bCs/>
          <w:color w:val="444444"/>
          <w:sz w:val="20"/>
          <w:szCs w:val="20"/>
          <w:lang w:eastAsia="en-GB"/>
        </w:rPr>
        <w:t xml:space="preserve"> immigration and asy</w:t>
      </w:r>
      <w:r w:rsidR="001916C2">
        <w:rPr>
          <w:rFonts w:ascii="Arial" w:eastAsia="Times New Roman" w:hAnsi="Arial" w:cs="Arial"/>
          <w:bCs/>
          <w:color w:val="444444"/>
          <w:sz w:val="20"/>
          <w:szCs w:val="20"/>
          <w:lang w:eastAsia="en-GB"/>
        </w:rPr>
        <w:t xml:space="preserve">lum, and languages. </w:t>
      </w:r>
    </w:p>
    <w:p w:rsidR="001916C2" w:rsidRDefault="001916C2" w:rsidP="00A47BB8">
      <w:pPr>
        <w:rPr>
          <w:rFonts w:ascii="Arial" w:eastAsia="Times New Roman" w:hAnsi="Arial" w:cs="Arial"/>
          <w:bCs/>
          <w:color w:val="444444"/>
          <w:sz w:val="20"/>
          <w:szCs w:val="20"/>
          <w:lang w:eastAsia="en-GB"/>
        </w:rPr>
      </w:pPr>
    </w:p>
    <w:p w:rsidR="00A47BB8" w:rsidRDefault="00A47BB8" w:rsidP="00A47BB8">
      <w:pPr>
        <w:rPr>
          <w:rFonts w:ascii="Arial" w:eastAsia="Times New Roman" w:hAnsi="Arial" w:cs="Arial"/>
          <w:b/>
          <w:bCs/>
          <w:color w:val="444444"/>
          <w:sz w:val="20"/>
          <w:szCs w:val="20"/>
          <w:lang w:eastAsia="en-GB"/>
        </w:rPr>
      </w:pPr>
    </w:p>
    <w:p w:rsidR="00C86EF3" w:rsidRPr="004E6D60" w:rsidRDefault="00C86EF3" w:rsidP="00516171">
      <w:pPr>
        <w:pStyle w:val="ListParagraph"/>
        <w:numPr>
          <w:ilvl w:val="0"/>
          <w:numId w:val="3"/>
        </w:numPr>
        <w:rPr>
          <w:rFonts w:ascii="Arial" w:eastAsia="Times New Roman" w:hAnsi="Arial" w:cs="Arial"/>
          <w:b/>
          <w:bCs/>
          <w:color w:val="002060"/>
          <w:sz w:val="22"/>
          <w:szCs w:val="22"/>
          <w:u w:val="single"/>
          <w:lang w:eastAsia="en-GB"/>
        </w:rPr>
      </w:pPr>
      <w:r w:rsidRPr="004E6D60">
        <w:rPr>
          <w:rFonts w:ascii="Arial" w:eastAsia="Times New Roman" w:hAnsi="Arial" w:cs="Arial"/>
          <w:b/>
          <w:bCs/>
          <w:color w:val="002060"/>
          <w:sz w:val="22"/>
          <w:szCs w:val="22"/>
          <w:u w:val="single"/>
          <w:lang w:eastAsia="en-GB"/>
        </w:rPr>
        <w:t>About the job</w:t>
      </w:r>
    </w:p>
    <w:p w:rsidR="00375AE0" w:rsidRPr="00F56C6D" w:rsidRDefault="00375AE0" w:rsidP="00375AE0">
      <w:pPr>
        <w:rPr>
          <w:rFonts w:ascii="Arial" w:eastAsia="Times New Roman" w:hAnsi="Arial" w:cs="Arial"/>
          <w:b/>
          <w:bCs/>
          <w:color w:val="444444"/>
          <w:sz w:val="20"/>
          <w:szCs w:val="20"/>
          <w:u w:val="single"/>
          <w:lang w:eastAsia="en-GB"/>
        </w:rPr>
      </w:pPr>
    </w:p>
    <w:p w:rsidR="00124AC7" w:rsidRDefault="00124AC7" w:rsidP="00124AC7">
      <w:pPr>
        <w:rPr>
          <w:rFonts w:ascii="Arial" w:eastAsia="Times New Roman" w:hAnsi="Arial" w:cs="Arial"/>
          <w:bCs/>
          <w:color w:val="444444"/>
          <w:sz w:val="20"/>
          <w:szCs w:val="20"/>
          <w:lang w:eastAsia="en-GB"/>
        </w:rPr>
      </w:pPr>
    </w:p>
    <w:p w:rsidR="00124AC7" w:rsidRDefault="00124AC7" w:rsidP="00124AC7">
      <w:pPr>
        <w:rPr>
          <w:rFonts w:ascii="Arial" w:eastAsia="Times New Roman" w:hAnsi="Arial" w:cs="Arial"/>
          <w:bCs/>
          <w:color w:val="444444"/>
          <w:sz w:val="20"/>
          <w:szCs w:val="20"/>
          <w:lang w:eastAsia="en-GB"/>
        </w:rPr>
      </w:pPr>
      <w:r>
        <w:rPr>
          <w:rFonts w:ascii="Arial" w:eastAsia="Times New Roman" w:hAnsi="Arial" w:cs="Arial"/>
          <w:bCs/>
          <w:color w:val="444444"/>
          <w:sz w:val="20"/>
          <w:szCs w:val="20"/>
          <w:lang w:eastAsia="en-GB"/>
        </w:rPr>
        <w:t xml:space="preserve">GNWCAB benefits from an excellent reputation in driving change and improving the lives of local people. We are looking for someone to join our motivated team to make positive contributions and achieve results in a fast paced, ever changing environment where no two days are the same. We pride ourselves in getting things done and would welcome a colleague with a similar mindset.  </w:t>
      </w:r>
    </w:p>
    <w:p w:rsidR="00124AC7" w:rsidRDefault="00124AC7" w:rsidP="00124AC7">
      <w:pPr>
        <w:rPr>
          <w:rFonts w:ascii="Arial" w:eastAsia="Times New Roman" w:hAnsi="Arial" w:cs="Arial"/>
          <w:bCs/>
          <w:color w:val="444444"/>
          <w:sz w:val="20"/>
          <w:szCs w:val="20"/>
          <w:lang w:eastAsia="en-GB"/>
        </w:rPr>
      </w:pPr>
      <w:r>
        <w:rPr>
          <w:rFonts w:ascii="Arial" w:eastAsia="Times New Roman" w:hAnsi="Arial" w:cs="Arial"/>
          <w:bCs/>
          <w:color w:val="444444"/>
          <w:sz w:val="20"/>
          <w:szCs w:val="20"/>
          <w:lang w:eastAsia="en-GB"/>
        </w:rPr>
        <w:t xml:space="preserve">  </w:t>
      </w:r>
    </w:p>
    <w:p w:rsidR="00B36F63" w:rsidRDefault="00264D2B" w:rsidP="00B36F63">
      <w:pPr>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GNWCAB’s Board of Trustees is currently developing a new business plan with our CEO. </w:t>
      </w:r>
      <w:r w:rsidR="00697094">
        <w:rPr>
          <w:rFonts w:ascii="Arial" w:eastAsia="Times New Roman" w:hAnsi="Arial" w:cs="Arial"/>
          <w:bCs/>
          <w:sz w:val="20"/>
          <w:szCs w:val="20"/>
          <w:lang w:eastAsia="en-GB"/>
        </w:rPr>
        <w:t xml:space="preserve">As part of a restructure to support our ambitions, a new opportunity has been created for a Project Manager to join our fast-paced team. As a new post, the successful candidate will have the opportunity to influence the development of the role and contribute to the aims and objectives of the organisation. </w:t>
      </w:r>
    </w:p>
    <w:p w:rsidR="00697094" w:rsidRDefault="00697094" w:rsidP="00B36F63">
      <w:pPr>
        <w:jc w:val="both"/>
        <w:rPr>
          <w:rFonts w:ascii="Arial" w:eastAsia="Times New Roman" w:hAnsi="Arial" w:cs="Arial"/>
          <w:bCs/>
          <w:sz w:val="20"/>
          <w:szCs w:val="20"/>
          <w:lang w:eastAsia="en-GB"/>
        </w:rPr>
      </w:pPr>
    </w:p>
    <w:p w:rsidR="00B36F63" w:rsidRDefault="00B36F63" w:rsidP="00B36F63">
      <w:pPr>
        <w:jc w:val="both"/>
        <w:rPr>
          <w:rFonts w:ascii="Arial" w:eastAsia="Times New Roman" w:hAnsi="Arial" w:cs="Arial"/>
          <w:bCs/>
          <w:sz w:val="20"/>
          <w:szCs w:val="20"/>
          <w:lang w:eastAsia="en-GB"/>
        </w:rPr>
      </w:pPr>
      <w:r w:rsidRPr="00B36F63">
        <w:rPr>
          <w:rFonts w:ascii="Arial" w:eastAsia="Times New Roman" w:hAnsi="Arial" w:cs="Arial"/>
          <w:bCs/>
          <w:sz w:val="20"/>
          <w:szCs w:val="20"/>
          <w:lang w:eastAsia="en-GB"/>
        </w:rPr>
        <w:t xml:space="preserve">The </w:t>
      </w:r>
      <w:r w:rsidR="00697094">
        <w:rPr>
          <w:rFonts w:ascii="Arial" w:eastAsia="Times New Roman" w:hAnsi="Arial" w:cs="Arial"/>
          <w:bCs/>
          <w:sz w:val="20"/>
          <w:szCs w:val="20"/>
          <w:lang w:eastAsia="en-GB"/>
        </w:rPr>
        <w:t>Project Manager</w:t>
      </w:r>
      <w:r w:rsidRPr="00B36F63">
        <w:rPr>
          <w:rFonts w:ascii="Arial" w:eastAsia="Times New Roman" w:hAnsi="Arial" w:cs="Arial"/>
          <w:bCs/>
          <w:sz w:val="20"/>
          <w:szCs w:val="20"/>
          <w:lang w:eastAsia="en-GB"/>
        </w:rPr>
        <w:t xml:space="preserve"> will be responsible for the day to day operation and administration of GNWCAB’s projects and outreach clinics through effective support and deployment of volunteers and the paid </w:t>
      </w:r>
      <w:r w:rsidR="00264D2B">
        <w:rPr>
          <w:rFonts w:ascii="Arial" w:eastAsia="Times New Roman" w:hAnsi="Arial" w:cs="Arial"/>
          <w:bCs/>
          <w:sz w:val="20"/>
          <w:szCs w:val="20"/>
          <w:lang w:eastAsia="en-GB"/>
        </w:rPr>
        <w:t>a</w:t>
      </w:r>
      <w:r w:rsidRPr="00B36F63">
        <w:rPr>
          <w:rFonts w:ascii="Arial" w:eastAsia="Times New Roman" w:hAnsi="Arial" w:cs="Arial"/>
          <w:bCs/>
          <w:sz w:val="20"/>
          <w:szCs w:val="20"/>
          <w:lang w:eastAsia="en-GB"/>
        </w:rPr>
        <w:t xml:space="preserve">dvisers. They will ensure that CAS’ recognised uniform quality standards in advice work are maintained and met at all times by implementing effective processes and procedures and by providing consultancy and support in all areas of advice work issues to </w:t>
      </w:r>
      <w:r w:rsidR="00264D2B">
        <w:rPr>
          <w:rFonts w:ascii="Arial" w:eastAsia="Times New Roman" w:hAnsi="Arial" w:cs="Arial"/>
          <w:bCs/>
          <w:sz w:val="20"/>
          <w:szCs w:val="20"/>
          <w:lang w:eastAsia="en-GB"/>
        </w:rPr>
        <w:t>v</w:t>
      </w:r>
      <w:r w:rsidRPr="00B36F63">
        <w:rPr>
          <w:rFonts w:ascii="Arial" w:eastAsia="Times New Roman" w:hAnsi="Arial" w:cs="Arial"/>
          <w:bCs/>
          <w:sz w:val="20"/>
          <w:szCs w:val="20"/>
          <w:lang w:eastAsia="en-GB"/>
        </w:rPr>
        <w:t xml:space="preserve">olunteer </w:t>
      </w:r>
      <w:r w:rsidR="00264D2B">
        <w:rPr>
          <w:rFonts w:ascii="Arial" w:eastAsia="Times New Roman" w:hAnsi="Arial" w:cs="Arial"/>
          <w:bCs/>
          <w:sz w:val="20"/>
          <w:szCs w:val="20"/>
          <w:lang w:eastAsia="en-GB"/>
        </w:rPr>
        <w:t>a</w:t>
      </w:r>
      <w:r w:rsidRPr="00B36F63">
        <w:rPr>
          <w:rFonts w:ascii="Arial" w:eastAsia="Times New Roman" w:hAnsi="Arial" w:cs="Arial"/>
          <w:bCs/>
          <w:sz w:val="20"/>
          <w:szCs w:val="20"/>
          <w:lang w:eastAsia="en-GB"/>
        </w:rPr>
        <w:t>dvisers and paid staff. They will implement and oversee projects as per the requirements of the organisation and funders.</w:t>
      </w:r>
    </w:p>
    <w:p w:rsidR="00B36F63" w:rsidRDefault="00B36F63" w:rsidP="00B36F63">
      <w:pPr>
        <w:spacing w:line="276" w:lineRule="auto"/>
        <w:jc w:val="both"/>
        <w:rPr>
          <w:rFonts w:ascii="Arial" w:eastAsia="Times New Roman" w:hAnsi="Arial" w:cs="Arial"/>
          <w:bCs/>
          <w:sz w:val="20"/>
          <w:szCs w:val="20"/>
          <w:lang w:eastAsia="en-GB"/>
        </w:rPr>
      </w:pPr>
    </w:p>
    <w:p w:rsidR="00124AC7" w:rsidRDefault="00124AC7" w:rsidP="00264D2B">
      <w:pPr>
        <w:spacing w:line="276" w:lineRule="auto"/>
        <w:jc w:val="both"/>
        <w:rPr>
          <w:rFonts w:ascii="Arial" w:eastAsia="Times New Roman" w:hAnsi="Arial" w:cs="Arial"/>
          <w:bCs/>
          <w:sz w:val="20"/>
          <w:szCs w:val="20"/>
          <w:lang w:eastAsia="en-GB"/>
        </w:rPr>
      </w:pPr>
    </w:p>
    <w:p w:rsidR="00124AC7" w:rsidRDefault="00124AC7" w:rsidP="00264D2B">
      <w:pPr>
        <w:spacing w:line="276" w:lineRule="auto"/>
        <w:jc w:val="both"/>
        <w:rPr>
          <w:rFonts w:ascii="Arial" w:eastAsia="Times New Roman" w:hAnsi="Arial" w:cs="Arial"/>
          <w:bCs/>
          <w:sz w:val="20"/>
          <w:szCs w:val="20"/>
          <w:lang w:eastAsia="en-GB"/>
        </w:rPr>
      </w:pPr>
    </w:p>
    <w:p w:rsidR="00124AC7" w:rsidRDefault="00124AC7" w:rsidP="00264D2B">
      <w:pPr>
        <w:spacing w:line="276" w:lineRule="auto"/>
        <w:jc w:val="both"/>
        <w:rPr>
          <w:rFonts w:ascii="Arial" w:eastAsia="Times New Roman" w:hAnsi="Arial" w:cs="Arial"/>
          <w:bCs/>
          <w:sz w:val="20"/>
          <w:szCs w:val="20"/>
          <w:lang w:eastAsia="en-GB"/>
        </w:rPr>
      </w:pPr>
    </w:p>
    <w:p w:rsidR="00264D2B" w:rsidRPr="00B36F63" w:rsidRDefault="00264D2B" w:rsidP="00264D2B">
      <w:pPr>
        <w:spacing w:line="276" w:lineRule="auto"/>
        <w:jc w:val="both"/>
        <w:rPr>
          <w:rFonts w:ascii="Arial" w:eastAsia="Times New Roman" w:hAnsi="Arial" w:cs="Arial"/>
          <w:bCs/>
          <w:sz w:val="20"/>
          <w:szCs w:val="20"/>
          <w:lang w:eastAsia="en-GB"/>
        </w:rPr>
      </w:pPr>
      <w:r w:rsidRPr="00B36F63">
        <w:rPr>
          <w:rFonts w:ascii="Arial" w:eastAsia="Times New Roman" w:hAnsi="Arial" w:cs="Arial"/>
          <w:bCs/>
          <w:sz w:val="20"/>
          <w:szCs w:val="20"/>
          <w:lang w:eastAsia="en-GB"/>
        </w:rPr>
        <w:lastRenderedPageBreak/>
        <w:t>The Project Manager will manage a team of paid staff and volunteer advisers to ensure they deliver a timely and accurate advice/information service to members of the public in line with our policies, procedures and monitoring requirements; assist with social policy work; contribute to the personal development of staff/volunteers and make recommendations on maintaining/improving the work of the Bureau.</w:t>
      </w:r>
    </w:p>
    <w:p w:rsidR="00264D2B" w:rsidRDefault="00264D2B" w:rsidP="00B36F63">
      <w:pPr>
        <w:spacing w:line="276" w:lineRule="auto"/>
        <w:jc w:val="both"/>
        <w:rPr>
          <w:rFonts w:ascii="Arial" w:eastAsia="Times New Roman" w:hAnsi="Arial" w:cs="Arial"/>
          <w:bCs/>
          <w:sz w:val="20"/>
          <w:szCs w:val="20"/>
          <w:lang w:eastAsia="en-GB"/>
        </w:rPr>
      </w:pPr>
    </w:p>
    <w:p w:rsidR="00264D2B" w:rsidRDefault="00264D2B" w:rsidP="00B36F63">
      <w:pPr>
        <w:rPr>
          <w:rFonts w:ascii="Arial" w:eastAsia="Times New Roman" w:hAnsi="Arial" w:cs="Arial"/>
          <w:bCs/>
          <w:color w:val="444444"/>
          <w:sz w:val="20"/>
          <w:szCs w:val="20"/>
          <w:lang w:eastAsia="en-GB"/>
        </w:rPr>
      </w:pPr>
    </w:p>
    <w:p w:rsidR="00B36F63" w:rsidRPr="004E6D60" w:rsidRDefault="00B36F63" w:rsidP="00B36F63">
      <w:pPr>
        <w:pStyle w:val="ListParagraph"/>
        <w:numPr>
          <w:ilvl w:val="0"/>
          <w:numId w:val="3"/>
        </w:numPr>
        <w:spacing w:after="341"/>
        <w:rPr>
          <w:rFonts w:ascii="Arial" w:eastAsia="Times New Roman" w:hAnsi="Arial" w:cs="Arial"/>
          <w:b/>
          <w:color w:val="002060"/>
          <w:sz w:val="22"/>
          <w:szCs w:val="22"/>
          <w:u w:val="single"/>
          <w:lang w:eastAsia="en-GB"/>
        </w:rPr>
      </w:pPr>
      <w:r w:rsidRPr="004E6D60">
        <w:rPr>
          <w:rFonts w:ascii="Arial" w:eastAsia="Times New Roman" w:hAnsi="Arial" w:cs="Arial"/>
          <w:b/>
          <w:color w:val="002060"/>
          <w:sz w:val="22"/>
          <w:szCs w:val="22"/>
          <w:u w:val="single"/>
          <w:lang w:eastAsia="en-GB"/>
        </w:rPr>
        <w:t xml:space="preserve">Scope &amp; job description </w:t>
      </w:r>
    </w:p>
    <w:p w:rsidR="00B36F63" w:rsidRDefault="00B36F63" w:rsidP="00B36F63">
      <w:pPr>
        <w:spacing w:after="341"/>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Regular duties of the role will </w:t>
      </w:r>
      <w:r w:rsidRPr="00295557">
        <w:rPr>
          <w:rFonts w:ascii="Arial" w:eastAsia="Times New Roman" w:hAnsi="Arial" w:cs="Arial"/>
          <w:color w:val="444444"/>
          <w:sz w:val="20"/>
          <w:szCs w:val="20"/>
          <w:lang w:eastAsia="en-GB"/>
        </w:rPr>
        <w:t xml:space="preserve">include but are </w:t>
      </w:r>
      <w:r>
        <w:rPr>
          <w:rFonts w:ascii="Arial" w:eastAsia="Times New Roman" w:hAnsi="Arial" w:cs="Arial"/>
          <w:color w:val="444444"/>
          <w:sz w:val="20"/>
          <w:szCs w:val="20"/>
          <w:lang w:eastAsia="en-GB"/>
        </w:rPr>
        <w:t>not restricted to the following:</w:t>
      </w:r>
    </w:p>
    <w:p w:rsidR="00B36F63" w:rsidRPr="00B36F63" w:rsidRDefault="00B36F63" w:rsidP="00B36F63">
      <w:pPr>
        <w:jc w:val="both"/>
        <w:rPr>
          <w:rFonts w:ascii="Arial" w:eastAsia="FangSong" w:hAnsi="Arial" w:cs="Arial"/>
          <w:b/>
          <w:snapToGrid w:val="0"/>
          <w:color w:val="064169"/>
          <w:sz w:val="20"/>
          <w:szCs w:val="20"/>
        </w:rPr>
      </w:pPr>
      <w:r w:rsidRPr="00B36F63">
        <w:rPr>
          <w:rFonts w:ascii="Arial" w:eastAsia="FangSong" w:hAnsi="Arial" w:cs="Arial"/>
          <w:b/>
          <w:snapToGrid w:val="0"/>
          <w:color w:val="064169"/>
          <w:sz w:val="20"/>
          <w:szCs w:val="20"/>
        </w:rPr>
        <w:t>Service Delivery</w:t>
      </w:r>
    </w:p>
    <w:p w:rsidR="00B36F63" w:rsidRPr="00B36F63" w:rsidRDefault="00B36F63" w:rsidP="00B36F63">
      <w:pPr>
        <w:jc w:val="both"/>
        <w:rPr>
          <w:rFonts w:ascii="Arial" w:hAnsi="Arial" w:cs="Arial"/>
          <w:sz w:val="20"/>
          <w:szCs w:val="20"/>
        </w:rPr>
      </w:pPr>
    </w:p>
    <w:p w:rsidR="00B36F63" w:rsidRPr="00B36F63" w:rsidRDefault="00B36F63" w:rsidP="00B36F63">
      <w:pPr>
        <w:pStyle w:val="NoSpacing"/>
        <w:numPr>
          <w:ilvl w:val="0"/>
          <w:numId w:val="24"/>
        </w:numPr>
        <w:ind w:left="357" w:hanging="357"/>
        <w:jc w:val="both"/>
        <w:rPr>
          <w:sz w:val="20"/>
          <w:szCs w:val="20"/>
        </w:rPr>
      </w:pPr>
      <w:r w:rsidRPr="00B36F63">
        <w:rPr>
          <w:sz w:val="20"/>
          <w:szCs w:val="20"/>
        </w:rPr>
        <w:t>Ensure the delivery of agreed level of advice service in order to satisfy funder’s requirements</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Ensure that appropriate systems are developed and maintained for case recording, statistics, follow up work and quality control</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Monitor the quality of advice given to clients by carrying out case quality checks and examining case records</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Provide an appropriate level of support and supervision based on individual needs and act as a consultant to the advisers</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 xml:space="preserve">Provide supervision and support for advice workers, particularly in relation to advice enquiries, CASTLE data entry </w:t>
      </w:r>
      <w:r w:rsidR="00FE11AD">
        <w:rPr>
          <w:sz w:val="20"/>
          <w:szCs w:val="20"/>
        </w:rPr>
        <w:t xml:space="preserve">and </w:t>
      </w:r>
      <w:r w:rsidRPr="00B36F63">
        <w:rPr>
          <w:sz w:val="20"/>
          <w:szCs w:val="20"/>
        </w:rPr>
        <w:t>on complex casework</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Ensure that research work, telephone calls and/or correspondence relating to casework is undertaken timeously</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Monitor the quality of advice, giving appropriate and effective feedback</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Contribute to building and supervising an effective team, understanding the importance of continual improvement of the service</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Undertake advice work as and when required</w:t>
      </w:r>
    </w:p>
    <w:p w:rsidR="00B36F63" w:rsidRPr="00B36F63" w:rsidRDefault="00B36F63" w:rsidP="00B36F63">
      <w:pPr>
        <w:pStyle w:val="NoSpacing"/>
        <w:numPr>
          <w:ilvl w:val="0"/>
          <w:numId w:val="24"/>
        </w:numPr>
        <w:ind w:left="357" w:hanging="357"/>
        <w:jc w:val="both"/>
        <w:rPr>
          <w:sz w:val="20"/>
          <w:szCs w:val="20"/>
        </w:rPr>
      </w:pPr>
      <w:r w:rsidRPr="00B36F63">
        <w:rPr>
          <w:sz w:val="20"/>
          <w:szCs w:val="20"/>
        </w:rPr>
        <w:t>Actively implement the Aims and Principles of the CAB service, together with its other policies</w:t>
      </w:r>
    </w:p>
    <w:p w:rsidR="00264D2B" w:rsidRDefault="00B36F63" w:rsidP="00B36F63">
      <w:pPr>
        <w:pStyle w:val="NoSpacing"/>
        <w:numPr>
          <w:ilvl w:val="0"/>
          <w:numId w:val="24"/>
        </w:numPr>
        <w:ind w:left="357" w:hanging="357"/>
        <w:jc w:val="both"/>
        <w:rPr>
          <w:sz w:val="20"/>
          <w:szCs w:val="20"/>
        </w:rPr>
      </w:pPr>
      <w:r w:rsidRPr="00B36F63">
        <w:rPr>
          <w:sz w:val="20"/>
          <w:szCs w:val="20"/>
        </w:rPr>
        <w:t xml:space="preserve">Contribute to the long-term staff planning. </w:t>
      </w:r>
    </w:p>
    <w:p w:rsidR="00B36F63" w:rsidRDefault="00264D2B" w:rsidP="00B36F63">
      <w:pPr>
        <w:pStyle w:val="NoSpacing"/>
        <w:numPr>
          <w:ilvl w:val="0"/>
          <w:numId w:val="24"/>
        </w:numPr>
        <w:ind w:left="357" w:hanging="357"/>
        <w:jc w:val="both"/>
        <w:rPr>
          <w:sz w:val="20"/>
          <w:szCs w:val="20"/>
        </w:rPr>
      </w:pPr>
      <w:r>
        <w:rPr>
          <w:sz w:val="20"/>
          <w:szCs w:val="20"/>
        </w:rPr>
        <w:t>Deliver</w:t>
      </w:r>
      <w:r w:rsidR="00B36F63" w:rsidRPr="00B36F63">
        <w:rPr>
          <w:sz w:val="20"/>
          <w:szCs w:val="20"/>
        </w:rPr>
        <w:t xml:space="preserve"> the induction, training, assessment and performance management of advice workers both at new entry and experienced level</w:t>
      </w:r>
    </w:p>
    <w:p w:rsidR="00B36F63" w:rsidRPr="00B36F63" w:rsidRDefault="00B36F63" w:rsidP="00B36F63">
      <w:pPr>
        <w:pStyle w:val="NoSpacing"/>
        <w:spacing w:after="60" w:line="276" w:lineRule="auto"/>
        <w:jc w:val="both"/>
        <w:rPr>
          <w:sz w:val="20"/>
          <w:szCs w:val="20"/>
        </w:rPr>
      </w:pPr>
    </w:p>
    <w:p w:rsidR="00B36F63" w:rsidRPr="00B36F63" w:rsidRDefault="00B36F63" w:rsidP="00B36F63">
      <w:pPr>
        <w:jc w:val="both"/>
        <w:rPr>
          <w:rFonts w:ascii="Arial" w:eastAsia="FangSong" w:hAnsi="Arial" w:cs="Arial"/>
          <w:b/>
          <w:snapToGrid w:val="0"/>
          <w:color w:val="064169"/>
          <w:sz w:val="20"/>
          <w:szCs w:val="20"/>
        </w:rPr>
      </w:pPr>
      <w:r w:rsidRPr="00B36F63">
        <w:rPr>
          <w:rFonts w:ascii="Arial" w:eastAsia="FangSong" w:hAnsi="Arial" w:cs="Arial"/>
          <w:b/>
          <w:snapToGrid w:val="0"/>
          <w:color w:val="064169"/>
          <w:sz w:val="20"/>
          <w:szCs w:val="20"/>
        </w:rPr>
        <w:t>Quality Standards</w:t>
      </w:r>
    </w:p>
    <w:p w:rsidR="00B36F63" w:rsidRPr="00B36F63" w:rsidRDefault="00B36F63" w:rsidP="00B36F63">
      <w:pPr>
        <w:jc w:val="both"/>
        <w:rPr>
          <w:rFonts w:ascii="Arial" w:hAnsi="Arial" w:cs="Arial"/>
          <w:sz w:val="20"/>
          <w:szCs w:val="20"/>
        </w:rPr>
      </w:pPr>
    </w:p>
    <w:p w:rsidR="00B36F63" w:rsidRPr="00B36F63" w:rsidRDefault="00B36F63" w:rsidP="00FE11AD">
      <w:pPr>
        <w:pStyle w:val="NoSpacing"/>
        <w:numPr>
          <w:ilvl w:val="0"/>
          <w:numId w:val="25"/>
        </w:numPr>
        <w:ind w:hanging="357"/>
        <w:jc w:val="both"/>
        <w:rPr>
          <w:sz w:val="20"/>
          <w:szCs w:val="20"/>
        </w:rPr>
      </w:pPr>
      <w:r w:rsidRPr="00B36F63">
        <w:rPr>
          <w:sz w:val="20"/>
          <w:szCs w:val="20"/>
        </w:rPr>
        <w:t>The service operates uniform quality standards in advice giving and CASTLE case recording and it will be the responsibility of the Project Manager, in conjunction with the Duty and Operations Manager to monitor levels, accuracy and quality of the advice work undertaken by the advisers</w:t>
      </w:r>
    </w:p>
    <w:p w:rsidR="00B36F63" w:rsidRPr="00B36F63" w:rsidRDefault="00B36F63" w:rsidP="00FE11AD">
      <w:pPr>
        <w:pStyle w:val="NoSpacing"/>
        <w:numPr>
          <w:ilvl w:val="0"/>
          <w:numId w:val="25"/>
        </w:numPr>
        <w:ind w:hanging="357"/>
        <w:jc w:val="both"/>
        <w:rPr>
          <w:sz w:val="20"/>
          <w:szCs w:val="20"/>
        </w:rPr>
      </w:pPr>
      <w:r w:rsidRPr="00B36F63">
        <w:rPr>
          <w:sz w:val="20"/>
          <w:szCs w:val="20"/>
        </w:rPr>
        <w:t>Support adherence to and continuous development of the Bureau’s quality standards awards</w:t>
      </w:r>
    </w:p>
    <w:p w:rsidR="00B36F63" w:rsidRPr="00B36F63" w:rsidRDefault="00B36F63" w:rsidP="00FE11AD">
      <w:pPr>
        <w:pStyle w:val="NoSpacing"/>
        <w:numPr>
          <w:ilvl w:val="0"/>
          <w:numId w:val="21"/>
        </w:numPr>
        <w:ind w:hanging="357"/>
        <w:jc w:val="both"/>
        <w:rPr>
          <w:sz w:val="20"/>
          <w:szCs w:val="20"/>
        </w:rPr>
      </w:pPr>
      <w:r w:rsidRPr="00B36F63">
        <w:rPr>
          <w:sz w:val="20"/>
          <w:szCs w:val="20"/>
        </w:rPr>
        <w:t>CAS Membership Quality Audit Standards</w:t>
      </w:r>
    </w:p>
    <w:p w:rsidR="00B36F63" w:rsidRPr="00B36F63" w:rsidRDefault="00B36F63" w:rsidP="00FE11AD">
      <w:pPr>
        <w:pStyle w:val="NoSpacing"/>
        <w:numPr>
          <w:ilvl w:val="0"/>
          <w:numId w:val="21"/>
        </w:numPr>
        <w:ind w:hanging="357"/>
        <w:jc w:val="both"/>
        <w:rPr>
          <w:sz w:val="20"/>
          <w:szCs w:val="20"/>
        </w:rPr>
      </w:pPr>
      <w:r w:rsidRPr="00B36F63">
        <w:rPr>
          <w:sz w:val="20"/>
          <w:szCs w:val="20"/>
        </w:rPr>
        <w:t>Scottish National Standards in Advice Giving</w:t>
      </w:r>
    </w:p>
    <w:p w:rsidR="00B36F63" w:rsidRPr="00B36F63" w:rsidRDefault="00B36F63" w:rsidP="00B36F63">
      <w:pPr>
        <w:pStyle w:val="NoSpacing"/>
        <w:spacing w:after="60" w:line="276" w:lineRule="auto"/>
        <w:jc w:val="both"/>
        <w:rPr>
          <w:sz w:val="20"/>
          <w:szCs w:val="20"/>
        </w:rPr>
      </w:pPr>
    </w:p>
    <w:p w:rsidR="00B36F63" w:rsidRPr="00B36F63" w:rsidRDefault="00B36F63" w:rsidP="00B36F63">
      <w:pPr>
        <w:pStyle w:val="NoSpacing"/>
        <w:spacing w:after="60" w:line="276" w:lineRule="auto"/>
        <w:jc w:val="both"/>
        <w:rPr>
          <w:b/>
          <w:color w:val="1F497D" w:themeColor="text2"/>
          <w:sz w:val="20"/>
          <w:szCs w:val="20"/>
        </w:rPr>
      </w:pPr>
      <w:r w:rsidRPr="00B36F63">
        <w:rPr>
          <w:b/>
          <w:color w:val="1F497D" w:themeColor="text2"/>
          <w:sz w:val="20"/>
          <w:szCs w:val="20"/>
        </w:rPr>
        <w:t>Project Management</w:t>
      </w:r>
    </w:p>
    <w:p w:rsidR="00B36F63" w:rsidRPr="00B36F63" w:rsidRDefault="00B36F63" w:rsidP="00264D2B">
      <w:pPr>
        <w:pStyle w:val="NoSpacing"/>
        <w:numPr>
          <w:ilvl w:val="0"/>
          <w:numId w:val="26"/>
        </w:numPr>
        <w:ind w:left="357" w:hanging="357"/>
        <w:jc w:val="both"/>
        <w:rPr>
          <w:sz w:val="20"/>
          <w:szCs w:val="20"/>
        </w:rPr>
      </w:pPr>
      <w:r w:rsidRPr="00B36F63">
        <w:rPr>
          <w:sz w:val="20"/>
          <w:szCs w:val="20"/>
        </w:rPr>
        <w:t>Manage external stakeholder relationships on behalf of the wider organisation as required</w:t>
      </w:r>
    </w:p>
    <w:p w:rsidR="00B36F63" w:rsidRPr="00B36F63" w:rsidRDefault="00B36F63" w:rsidP="00264D2B">
      <w:pPr>
        <w:pStyle w:val="NoSpacing"/>
        <w:numPr>
          <w:ilvl w:val="0"/>
          <w:numId w:val="26"/>
        </w:numPr>
        <w:ind w:left="357" w:hanging="357"/>
        <w:jc w:val="both"/>
        <w:rPr>
          <w:sz w:val="20"/>
          <w:szCs w:val="20"/>
        </w:rPr>
      </w:pPr>
      <w:r w:rsidRPr="00B36F63">
        <w:rPr>
          <w:sz w:val="20"/>
          <w:szCs w:val="20"/>
        </w:rPr>
        <w:t>Provide line management and supervision support to specific advisers within designated projects</w:t>
      </w:r>
    </w:p>
    <w:p w:rsidR="00B36F63" w:rsidRPr="00B36F63" w:rsidRDefault="00B36F63" w:rsidP="00264D2B">
      <w:pPr>
        <w:pStyle w:val="NoSpacing"/>
        <w:numPr>
          <w:ilvl w:val="0"/>
          <w:numId w:val="26"/>
        </w:numPr>
        <w:ind w:left="357" w:hanging="357"/>
        <w:jc w:val="both"/>
        <w:rPr>
          <w:sz w:val="20"/>
          <w:szCs w:val="20"/>
        </w:rPr>
      </w:pPr>
      <w:r w:rsidRPr="00B36F63">
        <w:rPr>
          <w:sz w:val="20"/>
          <w:szCs w:val="20"/>
        </w:rPr>
        <w:t xml:space="preserve">Achieve all project objectives within designated timescales </w:t>
      </w:r>
    </w:p>
    <w:p w:rsidR="00B36F63" w:rsidRPr="00B36F63" w:rsidRDefault="00B36F63" w:rsidP="00264D2B">
      <w:pPr>
        <w:pStyle w:val="NoSpacing"/>
        <w:numPr>
          <w:ilvl w:val="0"/>
          <w:numId w:val="26"/>
        </w:numPr>
        <w:ind w:left="357" w:hanging="357"/>
        <w:jc w:val="both"/>
        <w:rPr>
          <w:sz w:val="20"/>
          <w:szCs w:val="20"/>
        </w:rPr>
      </w:pPr>
      <w:r w:rsidRPr="00B36F63">
        <w:rPr>
          <w:sz w:val="20"/>
          <w:szCs w:val="20"/>
        </w:rPr>
        <w:t>Completion of Funders reports as part of the Service Level Agreements</w:t>
      </w:r>
    </w:p>
    <w:p w:rsidR="00697094" w:rsidRDefault="00697094" w:rsidP="00B36F63">
      <w:pPr>
        <w:jc w:val="both"/>
        <w:rPr>
          <w:rFonts w:ascii="Arial" w:eastAsia="FangSong" w:hAnsi="Arial" w:cs="Arial"/>
          <w:b/>
          <w:snapToGrid w:val="0"/>
          <w:color w:val="064169"/>
          <w:sz w:val="20"/>
          <w:szCs w:val="20"/>
        </w:rPr>
      </w:pPr>
    </w:p>
    <w:p w:rsidR="00FE11AD" w:rsidRDefault="00FE11AD" w:rsidP="00B36F63">
      <w:pPr>
        <w:jc w:val="both"/>
        <w:rPr>
          <w:rFonts w:ascii="Arial" w:eastAsia="FangSong" w:hAnsi="Arial" w:cs="Arial"/>
          <w:b/>
          <w:snapToGrid w:val="0"/>
          <w:color w:val="064169"/>
          <w:sz w:val="20"/>
          <w:szCs w:val="20"/>
        </w:rPr>
      </w:pPr>
    </w:p>
    <w:p w:rsidR="00FE11AD" w:rsidRDefault="00FE11AD" w:rsidP="00B36F63">
      <w:pPr>
        <w:jc w:val="both"/>
        <w:rPr>
          <w:rFonts w:ascii="Arial" w:eastAsia="FangSong" w:hAnsi="Arial" w:cs="Arial"/>
          <w:b/>
          <w:snapToGrid w:val="0"/>
          <w:color w:val="064169"/>
          <w:sz w:val="20"/>
          <w:szCs w:val="20"/>
        </w:rPr>
      </w:pPr>
    </w:p>
    <w:p w:rsidR="00FE11AD" w:rsidRDefault="00FE11AD" w:rsidP="00B36F63">
      <w:pPr>
        <w:jc w:val="both"/>
        <w:rPr>
          <w:rFonts w:ascii="Arial" w:eastAsia="FangSong" w:hAnsi="Arial" w:cs="Arial"/>
          <w:b/>
          <w:snapToGrid w:val="0"/>
          <w:color w:val="064169"/>
          <w:sz w:val="20"/>
          <w:szCs w:val="20"/>
        </w:rPr>
      </w:pPr>
    </w:p>
    <w:p w:rsidR="00FE11AD" w:rsidRDefault="00FE11AD" w:rsidP="00B36F63">
      <w:pPr>
        <w:jc w:val="both"/>
        <w:rPr>
          <w:rFonts w:ascii="Arial" w:eastAsia="FangSong" w:hAnsi="Arial" w:cs="Arial"/>
          <w:b/>
          <w:snapToGrid w:val="0"/>
          <w:color w:val="064169"/>
          <w:sz w:val="20"/>
          <w:szCs w:val="20"/>
        </w:rPr>
      </w:pPr>
    </w:p>
    <w:p w:rsidR="00FE11AD" w:rsidRDefault="00FE11AD" w:rsidP="00B36F63">
      <w:pPr>
        <w:jc w:val="both"/>
        <w:rPr>
          <w:rFonts w:ascii="Arial" w:eastAsia="FangSong" w:hAnsi="Arial" w:cs="Arial"/>
          <w:b/>
          <w:snapToGrid w:val="0"/>
          <w:color w:val="064169"/>
          <w:sz w:val="20"/>
          <w:szCs w:val="20"/>
        </w:rPr>
      </w:pPr>
    </w:p>
    <w:p w:rsidR="00FE11AD" w:rsidRDefault="00FE11AD" w:rsidP="00B36F63">
      <w:pPr>
        <w:jc w:val="both"/>
        <w:rPr>
          <w:rFonts w:ascii="Arial" w:eastAsia="FangSong" w:hAnsi="Arial" w:cs="Arial"/>
          <w:b/>
          <w:snapToGrid w:val="0"/>
          <w:color w:val="064169"/>
          <w:sz w:val="20"/>
          <w:szCs w:val="20"/>
        </w:rPr>
      </w:pPr>
    </w:p>
    <w:p w:rsidR="00FE11AD" w:rsidRDefault="00FE11AD" w:rsidP="00B36F63">
      <w:pPr>
        <w:jc w:val="both"/>
        <w:rPr>
          <w:rFonts w:ascii="Arial" w:eastAsia="FangSong" w:hAnsi="Arial" w:cs="Arial"/>
          <w:b/>
          <w:snapToGrid w:val="0"/>
          <w:color w:val="064169"/>
          <w:sz w:val="20"/>
          <w:szCs w:val="20"/>
        </w:rPr>
      </w:pPr>
    </w:p>
    <w:p w:rsidR="00B36F63" w:rsidRPr="001C4A5E" w:rsidRDefault="00B36F63" w:rsidP="00B36F63">
      <w:pPr>
        <w:jc w:val="both"/>
        <w:rPr>
          <w:rFonts w:ascii="Arial" w:eastAsia="FangSong" w:hAnsi="Arial" w:cs="Arial"/>
          <w:b/>
          <w:snapToGrid w:val="0"/>
          <w:color w:val="064169"/>
          <w:sz w:val="20"/>
          <w:szCs w:val="20"/>
        </w:rPr>
      </w:pPr>
      <w:r w:rsidRPr="001C4A5E">
        <w:rPr>
          <w:rFonts w:ascii="Arial" w:eastAsia="FangSong" w:hAnsi="Arial" w:cs="Arial"/>
          <w:b/>
          <w:snapToGrid w:val="0"/>
          <w:color w:val="064169"/>
          <w:sz w:val="20"/>
          <w:szCs w:val="20"/>
        </w:rPr>
        <w:t>Supporting and Line Management</w:t>
      </w:r>
    </w:p>
    <w:p w:rsidR="00B36F63" w:rsidRPr="001C4A5E" w:rsidRDefault="00B36F63" w:rsidP="00B36F63">
      <w:pPr>
        <w:jc w:val="both"/>
        <w:rPr>
          <w:rFonts w:ascii="Arial" w:hAnsi="Arial" w:cs="Arial"/>
          <w:sz w:val="20"/>
          <w:szCs w:val="20"/>
        </w:rPr>
      </w:pPr>
    </w:p>
    <w:p w:rsidR="00B36F63" w:rsidRPr="001C4A5E" w:rsidRDefault="00B36F63" w:rsidP="00FE11AD">
      <w:pPr>
        <w:pStyle w:val="NoSpacing"/>
        <w:numPr>
          <w:ilvl w:val="0"/>
          <w:numId w:val="20"/>
        </w:numPr>
        <w:ind w:left="357" w:hanging="357"/>
        <w:jc w:val="both"/>
        <w:rPr>
          <w:sz w:val="20"/>
          <w:szCs w:val="20"/>
        </w:rPr>
      </w:pPr>
      <w:r w:rsidRPr="001C4A5E">
        <w:rPr>
          <w:sz w:val="20"/>
          <w:szCs w:val="20"/>
        </w:rPr>
        <w:t>Responsible for maintaining, supporting and developing, through consultancy and training, a team of volunteer advice workers and paid advisers to meet the service delivery and development needs of GNWCAB</w:t>
      </w:r>
    </w:p>
    <w:p w:rsidR="00B36F63" w:rsidRPr="001C4A5E" w:rsidRDefault="00B36F63" w:rsidP="00FE11AD">
      <w:pPr>
        <w:pStyle w:val="NoSpacing"/>
        <w:numPr>
          <w:ilvl w:val="0"/>
          <w:numId w:val="20"/>
        </w:numPr>
        <w:ind w:left="357" w:hanging="357"/>
        <w:jc w:val="both"/>
        <w:rPr>
          <w:sz w:val="20"/>
          <w:szCs w:val="20"/>
        </w:rPr>
      </w:pPr>
      <w:r w:rsidRPr="001C4A5E">
        <w:rPr>
          <w:sz w:val="20"/>
          <w:szCs w:val="20"/>
        </w:rPr>
        <w:t>Championing teamwork approach between all members of staff and volunteers</w:t>
      </w:r>
    </w:p>
    <w:p w:rsidR="00B36F63" w:rsidRPr="001C4A5E" w:rsidRDefault="00B36F63" w:rsidP="00FE11AD">
      <w:pPr>
        <w:pStyle w:val="NoSpacing"/>
        <w:numPr>
          <w:ilvl w:val="0"/>
          <w:numId w:val="20"/>
        </w:numPr>
        <w:ind w:left="357" w:hanging="357"/>
        <w:jc w:val="both"/>
        <w:rPr>
          <w:sz w:val="20"/>
          <w:szCs w:val="20"/>
        </w:rPr>
      </w:pPr>
      <w:r w:rsidRPr="001C4A5E">
        <w:rPr>
          <w:sz w:val="20"/>
          <w:szCs w:val="20"/>
        </w:rPr>
        <w:t xml:space="preserve">Effective performance management through coaching, mentoring and empowering individuals to achieve all objectives </w:t>
      </w:r>
    </w:p>
    <w:p w:rsidR="00FE11AD" w:rsidRDefault="00B36F63" w:rsidP="00FE11AD">
      <w:pPr>
        <w:pStyle w:val="NoSpacing"/>
        <w:numPr>
          <w:ilvl w:val="0"/>
          <w:numId w:val="20"/>
        </w:numPr>
        <w:ind w:left="357" w:hanging="357"/>
        <w:jc w:val="both"/>
        <w:rPr>
          <w:sz w:val="20"/>
          <w:szCs w:val="20"/>
        </w:rPr>
      </w:pPr>
      <w:r w:rsidRPr="00FE11AD">
        <w:rPr>
          <w:sz w:val="20"/>
          <w:szCs w:val="20"/>
        </w:rPr>
        <w:t xml:space="preserve">Responsible for the co-ordination of work-loads </w:t>
      </w:r>
      <w:r w:rsidR="00FE11AD">
        <w:rPr>
          <w:sz w:val="20"/>
          <w:szCs w:val="20"/>
        </w:rPr>
        <w:t>to meet project objectives</w:t>
      </w:r>
    </w:p>
    <w:p w:rsidR="00B36F63" w:rsidRPr="00FE11AD" w:rsidRDefault="00B36F63" w:rsidP="00FE11AD">
      <w:pPr>
        <w:pStyle w:val="NoSpacing"/>
        <w:numPr>
          <w:ilvl w:val="0"/>
          <w:numId w:val="20"/>
        </w:numPr>
        <w:ind w:left="357" w:hanging="357"/>
        <w:jc w:val="both"/>
        <w:rPr>
          <w:sz w:val="20"/>
          <w:szCs w:val="20"/>
        </w:rPr>
      </w:pPr>
      <w:r w:rsidRPr="00FE11AD">
        <w:rPr>
          <w:sz w:val="20"/>
          <w:szCs w:val="20"/>
        </w:rPr>
        <w:t>Ensuring all policies and procedures are followed in a consistent manner</w:t>
      </w:r>
    </w:p>
    <w:p w:rsidR="00B36F63" w:rsidRPr="001C4A5E" w:rsidRDefault="00B36F63" w:rsidP="00B36F63">
      <w:pPr>
        <w:pStyle w:val="NoSpacing"/>
        <w:spacing w:after="60" w:line="276" w:lineRule="auto"/>
        <w:jc w:val="both"/>
        <w:rPr>
          <w:sz w:val="20"/>
          <w:szCs w:val="20"/>
        </w:rPr>
      </w:pPr>
    </w:p>
    <w:p w:rsidR="00B36F63" w:rsidRPr="001C4A5E" w:rsidRDefault="00B36F63" w:rsidP="00B36F63">
      <w:pPr>
        <w:jc w:val="both"/>
        <w:rPr>
          <w:rFonts w:ascii="Arial" w:eastAsia="FangSong" w:hAnsi="Arial" w:cs="Arial"/>
          <w:b/>
          <w:snapToGrid w:val="0"/>
          <w:color w:val="064169"/>
          <w:sz w:val="20"/>
          <w:szCs w:val="20"/>
        </w:rPr>
      </w:pPr>
      <w:r w:rsidRPr="001C4A5E">
        <w:rPr>
          <w:rFonts w:ascii="Arial" w:eastAsia="FangSong" w:hAnsi="Arial" w:cs="Arial"/>
          <w:b/>
          <w:snapToGrid w:val="0"/>
          <w:color w:val="064169"/>
          <w:sz w:val="20"/>
          <w:szCs w:val="20"/>
        </w:rPr>
        <w:t>Training and development</w:t>
      </w:r>
    </w:p>
    <w:p w:rsidR="00B36F63" w:rsidRPr="001C4A5E" w:rsidRDefault="00B36F63" w:rsidP="00B36F63">
      <w:pPr>
        <w:jc w:val="both"/>
        <w:rPr>
          <w:rFonts w:ascii="Arial" w:hAnsi="Arial" w:cs="Arial"/>
          <w:sz w:val="20"/>
          <w:szCs w:val="20"/>
        </w:rPr>
      </w:pPr>
    </w:p>
    <w:p w:rsidR="004E6D60" w:rsidRDefault="00B36F63" w:rsidP="00FE11AD">
      <w:pPr>
        <w:pStyle w:val="NoSpacing"/>
        <w:numPr>
          <w:ilvl w:val="0"/>
          <w:numId w:val="20"/>
        </w:numPr>
        <w:ind w:left="357" w:hanging="357"/>
        <w:jc w:val="both"/>
        <w:rPr>
          <w:sz w:val="20"/>
          <w:szCs w:val="20"/>
        </w:rPr>
      </w:pPr>
      <w:r w:rsidRPr="004E6D60">
        <w:rPr>
          <w:sz w:val="20"/>
          <w:szCs w:val="20"/>
        </w:rPr>
        <w:t xml:space="preserve">In conjunction with the Operations Manager, assess the competence of advisors against CAS and Bureau requirements </w:t>
      </w:r>
    </w:p>
    <w:p w:rsidR="00B36F63" w:rsidRPr="004E6D60" w:rsidRDefault="00B36F63" w:rsidP="00FE11AD">
      <w:pPr>
        <w:pStyle w:val="NoSpacing"/>
        <w:numPr>
          <w:ilvl w:val="0"/>
          <w:numId w:val="20"/>
        </w:numPr>
        <w:ind w:left="357" w:hanging="357"/>
        <w:jc w:val="both"/>
        <w:rPr>
          <w:sz w:val="20"/>
          <w:szCs w:val="20"/>
        </w:rPr>
      </w:pPr>
      <w:r w:rsidRPr="004E6D60">
        <w:rPr>
          <w:sz w:val="20"/>
          <w:szCs w:val="20"/>
        </w:rPr>
        <w:t xml:space="preserve">Contribute towards the Bureau’s training and development plan </w:t>
      </w:r>
    </w:p>
    <w:p w:rsidR="00B36F63" w:rsidRPr="001C4A5E" w:rsidRDefault="00B36F63" w:rsidP="00FE11AD">
      <w:pPr>
        <w:pStyle w:val="NoSpacing"/>
        <w:numPr>
          <w:ilvl w:val="0"/>
          <w:numId w:val="20"/>
        </w:numPr>
        <w:ind w:left="357" w:hanging="357"/>
        <w:jc w:val="both"/>
        <w:rPr>
          <w:sz w:val="20"/>
          <w:szCs w:val="20"/>
        </w:rPr>
      </w:pPr>
      <w:r w:rsidRPr="001C4A5E">
        <w:rPr>
          <w:sz w:val="20"/>
          <w:szCs w:val="20"/>
        </w:rPr>
        <w:t>Identify and implement own training and development needs in conjunction with Operations Manager</w:t>
      </w:r>
    </w:p>
    <w:p w:rsidR="00B36F63" w:rsidRPr="001C4A5E" w:rsidRDefault="00B36F63" w:rsidP="00B36F63">
      <w:pPr>
        <w:pStyle w:val="NoSpacing"/>
        <w:spacing w:after="60" w:line="276" w:lineRule="auto"/>
        <w:jc w:val="both"/>
        <w:rPr>
          <w:sz w:val="20"/>
          <w:szCs w:val="20"/>
        </w:rPr>
      </w:pPr>
    </w:p>
    <w:p w:rsidR="00B36F63" w:rsidRPr="001C4A5E" w:rsidRDefault="00B36F63" w:rsidP="00B36F63">
      <w:pPr>
        <w:jc w:val="both"/>
        <w:rPr>
          <w:rFonts w:ascii="Arial" w:eastAsia="FangSong" w:hAnsi="Arial" w:cs="Arial"/>
          <w:b/>
          <w:snapToGrid w:val="0"/>
          <w:color w:val="064169"/>
          <w:sz w:val="20"/>
          <w:szCs w:val="20"/>
        </w:rPr>
      </w:pPr>
      <w:r w:rsidRPr="001C4A5E">
        <w:rPr>
          <w:rFonts w:ascii="Arial" w:eastAsia="FangSong" w:hAnsi="Arial" w:cs="Arial"/>
          <w:b/>
          <w:snapToGrid w:val="0"/>
          <w:color w:val="064169"/>
          <w:sz w:val="20"/>
          <w:szCs w:val="20"/>
        </w:rPr>
        <w:t>Social Policy</w:t>
      </w:r>
    </w:p>
    <w:p w:rsidR="00B36F63" w:rsidRPr="001C4A5E" w:rsidRDefault="00B36F63" w:rsidP="00B36F63">
      <w:pPr>
        <w:jc w:val="both"/>
        <w:rPr>
          <w:rFonts w:ascii="Arial" w:hAnsi="Arial" w:cs="Arial"/>
          <w:sz w:val="20"/>
          <w:szCs w:val="20"/>
        </w:rPr>
      </w:pPr>
    </w:p>
    <w:p w:rsidR="00B36F63" w:rsidRPr="001C4A5E" w:rsidRDefault="00B36F63" w:rsidP="00B36F63">
      <w:pPr>
        <w:pStyle w:val="NoSpacing"/>
        <w:numPr>
          <w:ilvl w:val="0"/>
          <w:numId w:val="20"/>
        </w:numPr>
        <w:spacing w:after="60" w:line="276" w:lineRule="auto"/>
        <w:jc w:val="both"/>
        <w:rPr>
          <w:sz w:val="20"/>
          <w:szCs w:val="20"/>
        </w:rPr>
      </w:pPr>
      <w:r w:rsidRPr="001C4A5E">
        <w:rPr>
          <w:sz w:val="20"/>
          <w:szCs w:val="20"/>
        </w:rPr>
        <w:t xml:space="preserve">Support the identification and submission </w:t>
      </w:r>
      <w:r w:rsidR="00FE11AD">
        <w:rPr>
          <w:sz w:val="20"/>
          <w:szCs w:val="20"/>
        </w:rPr>
        <w:t>of</w:t>
      </w:r>
      <w:r w:rsidRPr="001C4A5E">
        <w:rPr>
          <w:sz w:val="20"/>
          <w:szCs w:val="20"/>
        </w:rPr>
        <w:t xml:space="preserve"> </w:t>
      </w:r>
      <w:r w:rsidR="00FE11AD" w:rsidRPr="001C4A5E">
        <w:rPr>
          <w:sz w:val="20"/>
          <w:szCs w:val="20"/>
        </w:rPr>
        <w:t xml:space="preserve">social policy issues </w:t>
      </w:r>
      <w:r w:rsidR="00FE11AD">
        <w:rPr>
          <w:sz w:val="20"/>
          <w:szCs w:val="20"/>
        </w:rPr>
        <w:t xml:space="preserve">to </w:t>
      </w:r>
      <w:r w:rsidRPr="001C4A5E">
        <w:rPr>
          <w:sz w:val="20"/>
          <w:szCs w:val="20"/>
        </w:rPr>
        <w:t xml:space="preserve">Citizens Advice Scotland and other appropriate bodies </w:t>
      </w:r>
    </w:p>
    <w:p w:rsidR="00B36F63" w:rsidRPr="001C4A5E" w:rsidRDefault="00B36F63" w:rsidP="00B36F63">
      <w:pPr>
        <w:pStyle w:val="NoSpacing"/>
        <w:spacing w:after="60" w:line="276" w:lineRule="auto"/>
        <w:jc w:val="both"/>
        <w:rPr>
          <w:sz w:val="20"/>
          <w:szCs w:val="20"/>
        </w:rPr>
      </w:pPr>
    </w:p>
    <w:p w:rsidR="00B36F63" w:rsidRPr="001C4A5E" w:rsidRDefault="00B36F63" w:rsidP="00B36F63">
      <w:pPr>
        <w:jc w:val="both"/>
        <w:rPr>
          <w:rFonts w:ascii="Arial" w:eastAsia="FangSong" w:hAnsi="Arial" w:cs="Arial"/>
          <w:b/>
          <w:snapToGrid w:val="0"/>
          <w:color w:val="064169"/>
          <w:sz w:val="20"/>
          <w:szCs w:val="20"/>
        </w:rPr>
      </w:pPr>
      <w:r w:rsidRPr="001C4A5E">
        <w:rPr>
          <w:rFonts w:ascii="Arial" w:eastAsia="FangSong" w:hAnsi="Arial" w:cs="Arial"/>
          <w:b/>
          <w:snapToGrid w:val="0"/>
          <w:color w:val="064169"/>
          <w:sz w:val="20"/>
          <w:szCs w:val="20"/>
        </w:rPr>
        <w:t>Other duties and responsibilities</w:t>
      </w:r>
    </w:p>
    <w:p w:rsidR="00B36F63" w:rsidRPr="001C4A5E" w:rsidRDefault="00B36F63" w:rsidP="00B36F63">
      <w:pPr>
        <w:jc w:val="both"/>
        <w:rPr>
          <w:rFonts w:ascii="Arial" w:hAnsi="Arial" w:cs="Arial"/>
          <w:sz w:val="20"/>
          <w:szCs w:val="20"/>
        </w:rPr>
      </w:pPr>
    </w:p>
    <w:p w:rsidR="00B36F63" w:rsidRPr="001C4A5E" w:rsidRDefault="00B36F63" w:rsidP="00FE11AD">
      <w:pPr>
        <w:pStyle w:val="NoSpacing"/>
        <w:numPr>
          <w:ilvl w:val="0"/>
          <w:numId w:val="20"/>
        </w:numPr>
        <w:ind w:left="357" w:hanging="357"/>
        <w:jc w:val="both"/>
        <w:rPr>
          <w:sz w:val="20"/>
          <w:szCs w:val="20"/>
        </w:rPr>
      </w:pPr>
      <w:r w:rsidRPr="001C4A5E">
        <w:rPr>
          <w:sz w:val="20"/>
          <w:szCs w:val="20"/>
        </w:rPr>
        <w:t>Carry out any other tasks which may be within the scope of the post to ensure the effective delivery and development of the service</w:t>
      </w:r>
    </w:p>
    <w:p w:rsidR="00B36F63" w:rsidRPr="001C4A5E" w:rsidRDefault="00B36F63" w:rsidP="00FE11AD">
      <w:pPr>
        <w:pStyle w:val="NoSpacing"/>
        <w:numPr>
          <w:ilvl w:val="0"/>
          <w:numId w:val="20"/>
        </w:numPr>
        <w:ind w:left="357" w:hanging="357"/>
        <w:jc w:val="both"/>
        <w:rPr>
          <w:sz w:val="20"/>
          <w:szCs w:val="20"/>
        </w:rPr>
      </w:pPr>
      <w:r w:rsidRPr="001C4A5E">
        <w:rPr>
          <w:sz w:val="20"/>
          <w:szCs w:val="20"/>
        </w:rPr>
        <w:t>This is a new role within the organisational structure of GNWCAB and as the post evolves and develops the Project Manager may be required to undertake other duties relevant to the level of responsibilities and accountabilities of the post</w:t>
      </w:r>
    </w:p>
    <w:p w:rsidR="00B36F63" w:rsidRPr="001C4A5E" w:rsidRDefault="00B36F63" w:rsidP="00FE11AD">
      <w:pPr>
        <w:pStyle w:val="NoSpacing"/>
        <w:numPr>
          <w:ilvl w:val="0"/>
          <w:numId w:val="20"/>
        </w:numPr>
        <w:ind w:left="357" w:hanging="357"/>
        <w:jc w:val="both"/>
        <w:rPr>
          <w:sz w:val="20"/>
          <w:szCs w:val="20"/>
        </w:rPr>
      </w:pPr>
      <w:r w:rsidRPr="001C4A5E">
        <w:rPr>
          <w:sz w:val="20"/>
          <w:szCs w:val="20"/>
        </w:rPr>
        <w:t>The Project Manager may be required to work occasional evenings and weekends to attend events/outreach clinics</w:t>
      </w:r>
    </w:p>
    <w:p w:rsidR="00B36F63" w:rsidRPr="001C4A5E" w:rsidRDefault="00B36F63" w:rsidP="00976B48">
      <w:pPr>
        <w:rPr>
          <w:rFonts w:ascii="Arial" w:eastAsia="Times New Roman" w:hAnsi="Arial" w:cs="Arial"/>
          <w:bCs/>
          <w:color w:val="444444"/>
          <w:sz w:val="20"/>
          <w:szCs w:val="20"/>
          <w:lang w:eastAsia="en-GB"/>
        </w:rPr>
      </w:pPr>
    </w:p>
    <w:p w:rsidR="00F56C6D" w:rsidRPr="001C4A5E" w:rsidRDefault="00F56C6D" w:rsidP="00976B48">
      <w:pPr>
        <w:rPr>
          <w:rFonts w:ascii="Arial" w:eastAsia="Times New Roman" w:hAnsi="Arial" w:cs="Arial"/>
          <w:bCs/>
          <w:color w:val="444444"/>
          <w:sz w:val="20"/>
          <w:szCs w:val="20"/>
          <w:lang w:eastAsia="en-GB"/>
        </w:rPr>
      </w:pPr>
    </w:p>
    <w:p w:rsidR="00F56C6D" w:rsidRPr="001C4A5E" w:rsidRDefault="00F56C6D" w:rsidP="00976B48">
      <w:pPr>
        <w:rPr>
          <w:rFonts w:ascii="Arial" w:eastAsia="Times New Roman" w:hAnsi="Arial" w:cs="Arial"/>
          <w:bCs/>
          <w:color w:val="444444"/>
          <w:sz w:val="20"/>
          <w:szCs w:val="20"/>
          <w:lang w:eastAsia="en-GB"/>
        </w:rPr>
      </w:pPr>
    </w:p>
    <w:p w:rsidR="00F56C6D" w:rsidRDefault="00F56C6D"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Default="004E6D60" w:rsidP="00976B48">
      <w:pPr>
        <w:rPr>
          <w:rFonts w:ascii="Arial" w:eastAsia="Times New Roman" w:hAnsi="Arial" w:cs="Arial"/>
          <w:bCs/>
          <w:color w:val="444444"/>
          <w:sz w:val="20"/>
          <w:szCs w:val="20"/>
          <w:lang w:eastAsia="en-GB"/>
        </w:rPr>
      </w:pPr>
    </w:p>
    <w:p w:rsidR="004E6D60" w:rsidRPr="001C4A5E" w:rsidRDefault="004E6D60" w:rsidP="00976B48">
      <w:pPr>
        <w:rPr>
          <w:rFonts w:ascii="Arial" w:eastAsia="Times New Roman" w:hAnsi="Arial" w:cs="Arial"/>
          <w:bCs/>
          <w:color w:val="444444"/>
          <w:sz w:val="20"/>
          <w:szCs w:val="20"/>
          <w:lang w:eastAsia="en-GB"/>
        </w:rPr>
      </w:pPr>
    </w:p>
    <w:p w:rsidR="00F56C6D" w:rsidRPr="001C4A5E" w:rsidRDefault="00F56C6D" w:rsidP="00976B48">
      <w:pPr>
        <w:rPr>
          <w:rFonts w:ascii="Arial" w:eastAsia="Times New Roman" w:hAnsi="Arial" w:cs="Arial"/>
          <w:bCs/>
          <w:color w:val="444444"/>
          <w:sz w:val="20"/>
          <w:szCs w:val="20"/>
          <w:lang w:eastAsia="en-GB"/>
        </w:rPr>
      </w:pPr>
    </w:p>
    <w:p w:rsidR="00066E1F" w:rsidRPr="001C4A5E" w:rsidRDefault="00066E1F" w:rsidP="00066E1F">
      <w:pPr>
        <w:pStyle w:val="ListParagraph"/>
        <w:spacing w:after="120"/>
        <w:rPr>
          <w:rFonts w:ascii="Arial" w:eastAsia="Times New Roman" w:hAnsi="Arial" w:cs="Arial"/>
          <w:color w:val="444444"/>
          <w:sz w:val="20"/>
          <w:szCs w:val="20"/>
          <w:lang w:eastAsia="en-GB"/>
        </w:rPr>
      </w:pPr>
    </w:p>
    <w:p w:rsidR="00FE11AD" w:rsidRDefault="00FE11AD" w:rsidP="00FE11AD">
      <w:pPr>
        <w:pStyle w:val="ListParagraph"/>
        <w:spacing w:after="120"/>
        <w:rPr>
          <w:rFonts w:ascii="Arial" w:eastAsia="Times New Roman" w:hAnsi="Arial" w:cs="Arial"/>
          <w:b/>
          <w:color w:val="444444"/>
          <w:sz w:val="20"/>
          <w:szCs w:val="20"/>
          <w:u w:val="single"/>
          <w:lang w:eastAsia="en-GB"/>
        </w:rPr>
      </w:pPr>
    </w:p>
    <w:p w:rsidR="00516171" w:rsidRPr="004E6D60" w:rsidRDefault="00516171" w:rsidP="00FE11AD">
      <w:pPr>
        <w:pStyle w:val="ListParagraph"/>
        <w:numPr>
          <w:ilvl w:val="0"/>
          <w:numId w:val="27"/>
        </w:numPr>
        <w:spacing w:after="120"/>
        <w:rPr>
          <w:rFonts w:ascii="Arial" w:eastAsia="Times New Roman" w:hAnsi="Arial" w:cs="Arial"/>
          <w:b/>
          <w:color w:val="002060"/>
          <w:sz w:val="22"/>
          <w:szCs w:val="22"/>
          <w:u w:val="single"/>
          <w:lang w:eastAsia="en-GB"/>
        </w:rPr>
      </w:pPr>
      <w:r w:rsidRPr="004E6D60">
        <w:rPr>
          <w:rFonts w:ascii="Arial" w:eastAsia="Times New Roman" w:hAnsi="Arial" w:cs="Arial"/>
          <w:b/>
          <w:color w:val="002060"/>
          <w:sz w:val="22"/>
          <w:szCs w:val="22"/>
          <w:u w:val="single"/>
          <w:lang w:eastAsia="en-GB"/>
        </w:rPr>
        <w:t>Term</w:t>
      </w:r>
      <w:r w:rsidR="001E2E88" w:rsidRPr="004E6D60">
        <w:rPr>
          <w:rFonts w:ascii="Arial" w:eastAsia="Times New Roman" w:hAnsi="Arial" w:cs="Arial"/>
          <w:b/>
          <w:color w:val="002060"/>
          <w:sz w:val="22"/>
          <w:szCs w:val="22"/>
          <w:u w:val="single"/>
          <w:lang w:eastAsia="en-GB"/>
        </w:rPr>
        <w:t>s and c</w:t>
      </w:r>
      <w:r w:rsidRPr="004E6D60">
        <w:rPr>
          <w:rFonts w:ascii="Arial" w:eastAsia="Times New Roman" w:hAnsi="Arial" w:cs="Arial"/>
          <w:b/>
          <w:color w:val="002060"/>
          <w:sz w:val="22"/>
          <w:szCs w:val="22"/>
          <w:u w:val="single"/>
          <w:lang w:eastAsia="en-GB"/>
        </w:rPr>
        <w:t>onditions</w:t>
      </w:r>
      <w:r w:rsidR="001E2E88" w:rsidRPr="004E6D60">
        <w:rPr>
          <w:rFonts w:ascii="Arial" w:eastAsia="Times New Roman" w:hAnsi="Arial" w:cs="Arial"/>
          <w:b/>
          <w:color w:val="002060"/>
          <w:sz w:val="22"/>
          <w:szCs w:val="22"/>
          <w:u w:val="single"/>
          <w:lang w:eastAsia="en-GB"/>
        </w:rPr>
        <w:t xml:space="preserve"> </w:t>
      </w:r>
    </w:p>
    <w:p w:rsidR="00516171" w:rsidRPr="001C4A5E" w:rsidRDefault="00516171" w:rsidP="00516171">
      <w:pPr>
        <w:pStyle w:val="ListParagraph"/>
        <w:spacing w:after="120"/>
        <w:rPr>
          <w:rFonts w:ascii="Arial" w:eastAsia="Times New Roman" w:hAnsi="Arial" w:cs="Arial"/>
          <w:b/>
          <w:color w:val="444444"/>
          <w:sz w:val="20"/>
          <w:szCs w:val="20"/>
          <w:u w:val="single"/>
          <w:lang w:eastAsia="en-GB"/>
        </w:rPr>
      </w:pPr>
    </w:p>
    <w:tbl>
      <w:tblPr>
        <w:tblStyle w:val="TableGrid"/>
        <w:tblW w:w="0" w:type="auto"/>
        <w:tblInd w:w="108" w:type="dxa"/>
        <w:tblLook w:val="04A0" w:firstRow="1" w:lastRow="0" w:firstColumn="1" w:lastColumn="0" w:noHBand="0" w:noVBand="1"/>
      </w:tblPr>
      <w:tblGrid>
        <w:gridCol w:w="1560"/>
        <w:gridCol w:w="6662"/>
      </w:tblGrid>
      <w:tr w:rsidR="00090B3D" w:rsidRPr="001C4A5E" w:rsidTr="00201F13">
        <w:trPr>
          <w:trHeight w:val="350"/>
        </w:trPr>
        <w:tc>
          <w:tcPr>
            <w:tcW w:w="1560" w:type="dxa"/>
            <w:shd w:val="clear" w:color="auto" w:fill="C6D9F1" w:themeFill="text2" w:themeFillTint="33"/>
            <w:vAlign w:val="center"/>
          </w:tcPr>
          <w:p w:rsidR="00090B3D" w:rsidRPr="001C4A5E" w:rsidRDefault="00090B3D" w:rsidP="00201F13">
            <w:pPr>
              <w:spacing w:after="120"/>
              <w:rPr>
                <w:rFonts w:ascii="Arial" w:eastAsia="Times New Roman" w:hAnsi="Arial" w:cs="Arial"/>
                <w:color w:val="444444"/>
                <w:sz w:val="20"/>
                <w:szCs w:val="20"/>
                <w:lang w:eastAsia="en-GB"/>
              </w:rPr>
            </w:pPr>
            <w:r w:rsidRPr="001C4A5E">
              <w:rPr>
                <w:rFonts w:ascii="Arial" w:eastAsia="Times New Roman" w:hAnsi="Arial" w:cs="Arial"/>
                <w:b/>
                <w:color w:val="444444"/>
                <w:sz w:val="20"/>
                <w:szCs w:val="20"/>
                <w:lang w:eastAsia="en-GB"/>
              </w:rPr>
              <w:t>Reporting to:</w:t>
            </w:r>
          </w:p>
        </w:tc>
        <w:tc>
          <w:tcPr>
            <w:tcW w:w="6662" w:type="dxa"/>
            <w:vAlign w:val="center"/>
          </w:tcPr>
          <w:p w:rsidR="00090B3D" w:rsidRPr="001C4A5E" w:rsidRDefault="00DA6DF6" w:rsidP="00201F13">
            <w:pPr>
              <w:spacing w:after="120"/>
              <w:rPr>
                <w:rFonts w:ascii="Arial" w:eastAsia="Times New Roman" w:hAnsi="Arial" w:cs="Arial"/>
                <w:color w:val="444444"/>
                <w:sz w:val="20"/>
                <w:szCs w:val="20"/>
                <w:lang w:eastAsia="en-GB"/>
              </w:rPr>
            </w:pPr>
            <w:r w:rsidRPr="001C4A5E">
              <w:rPr>
                <w:rFonts w:ascii="Arial" w:eastAsia="Times New Roman" w:hAnsi="Arial" w:cs="Arial"/>
                <w:color w:val="444444"/>
                <w:sz w:val="20"/>
                <w:szCs w:val="20"/>
                <w:lang w:eastAsia="en-GB"/>
              </w:rPr>
              <w:t>Operations Manager</w:t>
            </w:r>
          </w:p>
        </w:tc>
      </w:tr>
      <w:tr w:rsidR="00090B3D" w:rsidRPr="001C4A5E" w:rsidTr="00201F13">
        <w:trPr>
          <w:trHeight w:val="350"/>
        </w:trPr>
        <w:tc>
          <w:tcPr>
            <w:tcW w:w="1560" w:type="dxa"/>
            <w:shd w:val="clear" w:color="auto" w:fill="C6D9F1" w:themeFill="text2" w:themeFillTint="33"/>
            <w:vAlign w:val="center"/>
          </w:tcPr>
          <w:p w:rsidR="00090B3D" w:rsidRPr="001C4A5E" w:rsidRDefault="00090B3D" w:rsidP="00201F13">
            <w:pPr>
              <w:spacing w:after="120"/>
              <w:rPr>
                <w:rFonts w:ascii="Arial" w:eastAsia="Times New Roman" w:hAnsi="Arial" w:cs="Arial"/>
                <w:color w:val="444444"/>
                <w:sz w:val="20"/>
                <w:szCs w:val="20"/>
                <w:lang w:eastAsia="en-GB"/>
              </w:rPr>
            </w:pPr>
            <w:r w:rsidRPr="001C4A5E">
              <w:rPr>
                <w:rFonts w:ascii="Arial" w:eastAsia="Times New Roman" w:hAnsi="Arial" w:cs="Arial"/>
                <w:b/>
                <w:color w:val="444444"/>
                <w:sz w:val="20"/>
                <w:szCs w:val="20"/>
                <w:lang w:eastAsia="en-GB"/>
              </w:rPr>
              <w:t>Hours:</w:t>
            </w:r>
          </w:p>
        </w:tc>
        <w:tc>
          <w:tcPr>
            <w:tcW w:w="6662" w:type="dxa"/>
            <w:vAlign w:val="center"/>
          </w:tcPr>
          <w:p w:rsidR="00F227B8" w:rsidRPr="001C4A5E" w:rsidRDefault="00090B3D" w:rsidP="00201F13">
            <w:pPr>
              <w:spacing w:after="120"/>
              <w:rPr>
                <w:rFonts w:ascii="Arial" w:eastAsia="Times New Roman" w:hAnsi="Arial" w:cs="Arial"/>
                <w:color w:val="444444"/>
                <w:sz w:val="20"/>
                <w:szCs w:val="20"/>
                <w:lang w:eastAsia="en-GB"/>
              </w:rPr>
            </w:pPr>
            <w:r w:rsidRPr="001C4A5E">
              <w:rPr>
                <w:rFonts w:ascii="Arial" w:eastAsia="Times New Roman" w:hAnsi="Arial" w:cs="Arial"/>
                <w:color w:val="444444"/>
                <w:sz w:val="20"/>
                <w:szCs w:val="20"/>
                <w:lang w:eastAsia="en-GB"/>
              </w:rPr>
              <w:t>3</w:t>
            </w:r>
            <w:r w:rsidR="007D5DB7" w:rsidRPr="001C4A5E">
              <w:rPr>
                <w:rFonts w:ascii="Arial" w:eastAsia="Times New Roman" w:hAnsi="Arial" w:cs="Arial"/>
                <w:color w:val="444444"/>
                <w:sz w:val="20"/>
                <w:szCs w:val="20"/>
                <w:lang w:eastAsia="en-GB"/>
              </w:rPr>
              <w:t>2</w:t>
            </w:r>
            <w:r w:rsidRPr="001C4A5E">
              <w:rPr>
                <w:rFonts w:ascii="Arial" w:eastAsia="Times New Roman" w:hAnsi="Arial" w:cs="Arial"/>
                <w:color w:val="444444"/>
                <w:sz w:val="20"/>
                <w:szCs w:val="20"/>
                <w:lang w:eastAsia="en-GB"/>
              </w:rPr>
              <w:t xml:space="preserve"> hours </w:t>
            </w:r>
            <w:r w:rsidR="002D2F49">
              <w:rPr>
                <w:rFonts w:ascii="Arial" w:eastAsia="Times New Roman" w:hAnsi="Arial" w:cs="Arial"/>
                <w:color w:val="444444"/>
                <w:sz w:val="20"/>
                <w:szCs w:val="20"/>
                <w:lang w:eastAsia="en-GB"/>
              </w:rPr>
              <w:t>over</w:t>
            </w:r>
            <w:r w:rsidRPr="001C4A5E">
              <w:rPr>
                <w:rFonts w:ascii="Arial" w:eastAsia="Times New Roman" w:hAnsi="Arial" w:cs="Arial"/>
                <w:color w:val="444444"/>
                <w:sz w:val="20"/>
                <w:szCs w:val="20"/>
                <w:lang w:eastAsia="en-GB"/>
              </w:rPr>
              <w:t xml:space="preserve"> </w:t>
            </w:r>
            <w:r w:rsidR="007D5DB7" w:rsidRPr="001C4A5E">
              <w:rPr>
                <w:rFonts w:ascii="Arial" w:eastAsia="Times New Roman" w:hAnsi="Arial" w:cs="Arial"/>
                <w:color w:val="444444"/>
                <w:sz w:val="20"/>
                <w:szCs w:val="20"/>
                <w:lang w:eastAsia="en-GB"/>
              </w:rPr>
              <w:t>4 day working week, hybrid working</w:t>
            </w:r>
            <w:r w:rsidR="00F227B8" w:rsidRPr="001C4A5E">
              <w:rPr>
                <w:rFonts w:ascii="Arial" w:eastAsia="Times New Roman" w:hAnsi="Arial" w:cs="Arial"/>
                <w:color w:val="444444"/>
                <w:sz w:val="20"/>
                <w:szCs w:val="20"/>
                <w:lang w:eastAsia="en-GB"/>
              </w:rPr>
              <w:t>, active flexible working policy</w:t>
            </w:r>
          </w:p>
          <w:p w:rsidR="00090B3D" w:rsidRPr="001C4A5E" w:rsidRDefault="007D5DB7" w:rsidP="00201F13">
            <w:pPr>
              <w:spacing w:after="120"/>
              <w:rPr>
                <w:rFonts w:ascii="Arial" w:eastAsia="Times New Roman" w:hAnsi="Arial" w:cs="Arial"/>
                <w:color w:val="444444"/>
                <w:sz w:val="20"/>
                <w:szCs w:val="20"/>
                <w:lang w:eastAsia="en-GB"/>
              </w:rPr>
            </w:pPr>
            <w:r w:rsidRPr="001C4A5E">
              <w:rPr>
                <w:rFonts w:ascii="Arial" w:eastAsia="Times New Roman" w:hAnsi="Arial" w:cs="Arial"/>
                <w:color w:val="444444"/>
                <w:sz w:val="20"/>
                <w:szCs w:val="20"/>
                <w:lang w:eastAsia="en-GB"/>
              </w:rPr>
              <w:t xml:space="preserve">Some evening and weekend working required </w:t>
            </w:r>
            <w:r w:rsidR="00FB08AC" w:rsidRPr="001C4A5E">
              <w:rPr>
                <w:rFonts w:ascii="Arial" w:eastAsia="Times New Roman" w:hAnsi="Arial" w:cs="Arial"/>
                <w:color w:val="444444"/>
                <w:sz w:val="20"/>
                <w:szCs w:val="20"/>
                <w:lang w:eastAsia="en-GB"/>
              </w:rPr>
              <w:t>occasionally</w:t>
            </w:r>
          </w:p>
        </w:tc>
      </w:tr>
      <w:tr w:rsidR="00090B3D" w:rsidRPr="001C4A5E" w:rsidTr="00201F13">
        <w:trPr>
          <w:trHeight w:val="350"/>
        </w:trPr>
        <w:tc>
          <w:tcPr>
            <w:tcW w:w="1560" w:type="dxa"/>
            <w:shd w:val="clear" w:color="auto" w:fill="C6D9F1" w:themeFill="text2" w:themeFillTint="33"/>
            <w:vAlign w:val="center"/>
          </w:tcPr>
          <w:p w:rsidR="00090B3D" w:rsidRPr="001C4A5E" w:rsidRDefault="00090B3D" w:rsidP="00201F13">
            <w:pPr>
              <w:spacing w:after="120"/>
              <w:rPr>
                <w:rFonts w:ascii="Arial" w:eastAsia="Times New Roman" w:hAnsi="Arial" w:cs="Arial"/>
                <w:color w:val="444444"/>
                <w:sz w:val="20"/>
                <w:szCs w:val="20"/>
                <w:lang w:eastAsia="en-GB"/>
              </w:rPr>
            </w:pPr>
            <w:r w:rsidRPr="001C4A5E">
              <w:rPr>
                <w:rFonts w:ascii="Arial" w:eastAsia="Times New Roman" w:hAnsi="Arial" w:cs="Arial"/>
                <w:b/>
                <w:color w:val="444444"/>
                <w:sz w:val="20"/>
                <w:szCs w:val="20"/>
                <w:lang w:eastAsia="en-GB"/>
              </w:rPr>
              <w:t>Salary:</w:t>
            </w:r>
          </w:p>
        </w:tc>
        <w:tc>
          <w:tcPr>
            <w:tcW w:w="6662" w:type="dxa"/>
            <w:vAlign w:val="center"/>
          </w:tcPr>
          <w:p w:rsidR="00090B3D" w:rsidRPr="001C4A5E" w:rsidRDefault="00220509" w:rsidP="00201F13">
            <w:pPr>
              <w:spacing w:after="120"/>
              <w:rPr>
                <w:rFonts w:ascii="Arial" w:eastAsia="Times New Roman" w:hAnsi="Arial" w:cs="Arial"/>
                <w:color w:val="444444"/>
                <w:sz w:val="20"/>
                <w:szCs w:val="20"/>
                <w:lang w:eastAsia="en-GB"/>
              </w:rPr>
            </w:pPr>
            <w:r w:rsidRPr="001C4A5E">
              <w:rPr>
                <w:rFonts w:ascii="Arial" w:eastAsia="Times New Roman" w:hAnsi="Arial" w:cs="Arial"/>
                <w:b/>
                <w:color w:val="444444"/>
                <w:sz w:val="20"/>
                <w:szCs w:val="20"/>
                <w:lang w:eastAsia="en-GB"/>
              </w:rPr>
              <w:t>£</w:t>
            </w:r>
            <w:r w:rsidR="00066E1F" w:rsidRPr="001C4A5E">
              <w:rPr>
                <w:rFonts w:ascii="Arial" w:eastAsia="Times New Roman" w:hAnsi="Arial" w:cs="Arial"/>
                <w:b/>
                <w:color w:val="444444"/>
                <w:sz w:val="20"/>
                <w:szCs w:val="20"/>
                <w:lang w:eastAsia="en-GB"/>
              </w:rPr>
              <w:t>28,000 to £32,000</w:t>
            </w:r>
          </w:p>
        </w:tc>
      </w:tr>
      <w:tr w:rsidR="00090B3D" w:rsidRPr="001C4A5E" w:rsidTr="00201F13">
        <w:trPr>
          <w:trHeight w:val="350"/>
        </w:trPr>
        <w:tc>
          <w:tcPr>
            <w:tcW w:w="1560" w:type="dxa"/>
            <w:shd w:val="clear" w:color="auto" w:fill="C6D9F1" w:themeFill="text2" w:themeFillTint="33"/>
            <w:vAlign w:val="center"/>
          </w:tcPr>
          <w:p w:rsidR="00090B3D" w:rsidRPr="001C4A5E" w:rsidRDefault="00090B3D" w:rsidP="00201F13">
            <w:pPr>
              <w:spacing w:after="120"/>
              <w:rPr>
                <w:rFonts w:ascii="Arial" w:eastAsia="Times New Roman" w:hAnsi="Arial" w:cs="Arial"/>
                <w:color w:val="444444"/>
                <w:sz w:val="20"/>
                <w:szCs w:val="20"/>
                <w:lang w:eastAsia="en-GB"/>
              </w:rPr>
            </w:pPr>
            <w:r w:rsidRPr="001C4A5E">
              <w:rPr>
                <w:rFonts w:ascii="Arial" w:eastAsia="Times New Roman" w:hAnsi="Arial" w:cs="Arial"/>
                <w:b/>
                <w:color w:val="444444"/>
                <w:sz w:val="20"/>
                <w:szCs w:val="20"/>
                <w:lang w:eastAsia="en-GB"/>
              </w:rPr>
              <w:t>Location:</w:t>
            </w:r>
          </w:p>
        </w:tc>
        <w:tc>
          <w:tcPr>
            <w:tcW w:w="6662" w:type="dxa"/>
            <w:vAlign w:val="center"/>
          </w:tcPr>
          <w:p w:rsidR="00090B3D" w:rsidRPr="001C4A5E" w:rsidRDefault="00090B3D" w:rsidP="00201F13">
            <w:pPr>
              <w:spacing w:after="120"/>
              <w:rPr>
                <w:rFonts w:ascii="Arial" w:eastAsia="Times New Roman" w:hAnsi="Arial" w:cs="Arial"/>
                <w:color w:val="444444"/>
                <w:sz w:val="20"/>
                <w:szCs w:val="20"/>
                <w:lang w:eastAsia="en-GB"/>
              </w:rPr>
            </w:pPr>
            <w:r w:rsidRPr="001C4A5E">
              <w:rPr>
                <w:rFonts w:ascii="Arial" w:eastAsia="Times New Roman" w:hAnsi="Arial" w:cs="Arial"/>
                <w:color w:val="444444"/>
                <w:sz w:val="20"/>
                <w:szCs w:val="20"/>
                <w:lang w:eastAsia="en-GB"/>
              </w:rPr>
              <w:t>GNWCAB, 1455 Maryhill Road, Glasgow, G20 9JA</w:t>
            </w:r>
          </w:p>
        </w:tc>
      </w:tr>
      <w:tr w:rsidR="00090B3D" w:rsidRPr="001C4A5E" w:rsidTr="00201F13">
        <w:trPr>
          <w:trHeight w:val="350"/>
        </w:trPr>
        <w:tc>
          <w:tcPr>
            <w:tcW w:w="1560" w:type="dxa"/>
            <w:shd w:val="clear" w:color="auto" w:fill="C6D9F1" w:themeFill="text2" w:themeFillTint="33"/>
            <w:vAlign w:val="center"/>
          </w:tcPr>
          <w:p w:rsidR="00090B3D" w:rsidRPr="001C4A5E" w:rsidRDefault="00090B3D" w:rsidP="00201F13">
            <w:pPr>
              <w:spacing w:after="120"/>
              <w:rPr>
                <w:rFonts w:ascii="Arial" w:eastAsia="Times New Roman" w:hAnsi="Arial" w:cs="Arial"/>
                <w:b/>
                <w:color w:val="444444"/>
                <w:sz w:val="20"/>
                <w:szCs w:val="20"/>
                <w:lang w:eastAsia="en-GB"/>
              </w:rPr>
            </w:pPr>
            <w:r w:rsidRPr="001C4A5E">
              <w:rPr>
                <w:rFonts w:ascii="Arial" w:eastAsia="Times New Roman" w:hAnsi="Arial" w:cs="Arial"/>
                <w:b/>
                <w:color w:val="444444"/>
                <w:sz w:val="20"/>
                <w:szCs w:val="20"/>
                <w:lang w:eastAsia="en-GB"/>
              </w:rPr>
              <w:t>Holidays:</w:t>
            </w:r>
          </w:p>
        </w:tc>
        <w:tc>
          <w:tcPr>
            <w:tcW w:w="6662" w:type="dxa"/>
            <w:vAlign w:val="center"/>
          </w:tcPr>
          <w:p w:rsidR="00090B3D" w:rsidRPr="001C4A5E" w:rsidRDefault="00090B3D" w:rsidP="00201F13">
            <w:pPr>
              <w:spacing w:after="120"/>
              <w:rPr>
                <w:rFonts w:ascii="Arial" w:eastAsia="Times New Roman" w:hAnsi="Arial" w:cs="Arial"/>
                <w:b/>
                <w:color w:val="444444"/>
                <w:sz w:val="20"/>
                <w:szCs w:val="20"/>
                <w:lang w:eastAsia="en-GB"/>
              </w:rPr>
            </w:pPr>
            <w:r w:rsidRPr="001C4A5E">
              <w:rPr>
                <w:rFonts w:ascii="Arial" w:eastAsia="Times New Roman" w:hAnsi="Arial" w:cs="Arial"/>
                <w:color w:val="444444"/>
                <w:sz w:val="20"/>
                <w:szCs w:val="20"/>
                <w:lang w:eastAsia="en-GB"/>
              </w:rPr>
              <w:t>25 annual leave days plus 10 public holidays (office closures) per year</w:t>
            </w:r>
          </w:p>
        </w:tc>
      </w:tr>
      <w:tr w:rsidR="00090B3D" w:rsidRPr="001C4A5E" w:rsidTr="00201F13">
        <w:trPr>
          <w:trHeight w:val="350"/>
        </w:trPr>
        <w:tc>
          <w:tcPr>
            <w:tcW w:w="1560" w:type="dxa"/>
            <w:shd w:val="clear" w:color="auto" w:fill="C6D9F1" w:themeFill="text2" w:themeFillTint="33"/>
            <w:vAlign w:val="center"/>
          </w:tcPr>
          <w:p w:rsidR="00090B3D" w:rsidRPr="001C4A5E" w:rsidRDefault="00090B3D" w:rsidP="00201F13">
            <w:pPr>
              <w:spacing w:after="120"/>
              <w:rPr>
                <w:rFonts w:ascii="Arial" w:eastAsia="Times New Roman" w:hAnsi="Arial" w:cs="Arial"/>
                <w:color w:val="444444"/>
                <w:sz w:val="20"/>
                <w:szCs w:val="20"/>
                <w:lang w:eastAsia="en-GB"/>
              </w:rPr>
            </w:pPr>
            <w:r w:rsidRPr="001C4A5E">
              <w:rPr>
                <w:rFonts w:ascii="Arial" w:eastAsia="Times New Roman" w:hAnsi="Arial" w:cs="Arial"/>
                <w:b/>
                <w:color w:val="444444"/>
                <w:sz w:val="20"/>
                <w:szCs w:val="20"/>
                <w:lang w:eastAsia="en-GB"/>
              </w:rPr>
              <w:t>Pension</w:t>
            </w:r>
            <w:r w:rsidRPr="001C4A5E">
              <w:rPr>
                <w:rFonts w:ascii="Arial" w:eastAsia="Times New Roman" w:hAnsi="Arial" w:cs="Arial"/>
                <w:color w:val="444444"/>
                <w:sz w:val="20"/>
                <w:szCs w:val="20"/>
                <w:lang w:eastAsia="en-GB"/>
              </w:rPr>
              <w:t>:</w:t>
            </w:r>
          </w:p>
        </w:tc>
        <w:tc>
          <w:tcPr>
            <w:tcW w:w="6662" w:type="dxa"/>
            <w:vAlign w:val="center"/>
          </w:tcPr>
          <w:p w:rsidR="00090B3D" w:rsidRPr="001C4A5E" w:rsidRDefault="00201F13" w:rsidP="00201F13">
            <w:pPr>
              <w:spacing w:after="120"/>
              <w:rPr>
                <w:rFonts w:ascii="Arial" w:eastAsia="Times New Roman" w:hAnsi="Arial" w:cs="Arial"/>
                <w:color w:val="444444"/>
                <w:sz w:val="20"/>
                <w:szCs w:val="20"/>
                <w:lang w:eastAsia="en-GB"/>
              </w:rPr>
            </w:pPr>
            <w:r w:rsidRPr="001C4A5E">
              <w:rPr>
                <w:rFonts w:ascii="Arial" w:eastAsia="Times New Roman" w:hAnsi="Arial" w:cs="Arial"/>
                <w:color w:val="444444"/>
                <w:sz w:val="20"/>
                <w:szCs w:val="20"/>
                <w:lang w:eastAsia="en-GB"/>
              </w:rPr>
              <w:t>6% employer’s contribution pension</w:t>
            </w:r>
          </w:p>
        </w:tc>
      </w:tr>
    </w:tbl>
    <w:p w:rsidR="00645921" w:rsidRPr="001C4A5E" w:rsidRDefault="00645921" w:rsidP="00645921">
      <w:pPr>
        <w:pStyle w:val="ListParagraph"/>
        <w:spacing w:after="120"/>
        <w:rPr>
          <w:rFonts w:ascii="Arial" w:eastAsia="Times New Roman" w:hAnsi="Arial" w:cs="Arial"/>
          <w:b/>
          <w:color w:val="444444"/>
          <w:sz w:val="20"/>
          <w:szCs w:val="20"/>
          <w:lang w:eastAsia="en-GB"/>
        </w:rPr>
      </w:pPr>
    </w:p>
    <w:p w:rsidR="001916C2" w:rsidRDefault="001916C2"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Default="004E6D60" w:rsidP="00645921">
      <w:pPr>
        <w:pStyle w:val="ListParagraph"/>
        <w:spacing w:after="120"/>
        <w:rPr>
          <w:rFonts w:ascii="Arial" w:eastAsia="Times New Roman" w:hAnsi="Arial" w:cs="Arial"/>
          <w:color w:val="444444"/>
          <w:sz w:val="20"/>
          <w:szCs w:val="20"/>
          <w:lang w:eastAsia="en-GB"/>
        </w:rPr>
      </w:pPr>
    </w:p>
    <w:p w:rsidR="004E6D60" w:rsidRPr="001C4A5E" w:rsidRDefault="004E6D60" w:rsidP="00645921">
      <w:pPr>
        <w:pStyle w:val="ListParagraph"/>
        <w:spacing w:after="120"/>
        <w:rPr>
          <w:rFonts w:ascii="Arial" w:eastAsia="Times New Roman" w:hAnsi="Arial" w:cs="Arial"/>
          <w:color w:val="444444"/>
          <w:sz w:val="20"/>
          <w:szCs w:val="20"/>
          <w:lang w:eastAsia="en-GB"/>
        </w:rPr>
      </w:pPr>
    </w:p>
    <w:p w:rsidR="00125747" w:rsidRPr="004E6D60" w:rsidRDefault="00516171" w:rsidP="00FE11AD">
      <w:pPr>
        <w:pStyle w:val="ListParagraph"/>
        <w:numPr>
          <w:ilvl w:val="0"/>
          <w:numId w:val="27"/>
        </w:numPr>
        <w:spacing w:after="120"/>
        <w:rPr>
          <w:rFonts w:ascii="Arial" w:eastAsia="Times New Roman" w:hAnsi="Arial" w:cs="Arial"/>
          <w:b/>
          <w:color w:val="002060"/>
          <w:sz w:val="22"/>
          <w:szCs w:val="22"/>
          <w:u w:val="single"/>
          <w:lang w:eastAsia="en-GB"/>
        </w:rPr>
      </w:pPr>
      <w:r w:rsidRPr="004E6D60">
        <w:rPr>
          <w:rFonts w:ascii="Arial" w:eastAsia="Times New Roman" w:hAnsi="Arial" w:cs="Arial"/>
          <w:b/>
          <w:color w:val="002060"/>
          <w:sz w:val="22"/>
          <w:szCs w:val="22"/>
          <w:u w:val="single"/>
          <w:lang w:eastAsia="en-GB"/>
        </w:rPr>
        <w:t>Person Specification</w:t>
      </w:r>
    </w:p>
    <w:p w:rsidR="00516171" w:rsidRPr="001C4A5E" w:rsidRDefault="00516171" w:rsidP="00516171">
      <w:pPr>
        <w:pStyle w:val="ListParagraph"/>
        <w:spacing w:after="120"/>
        <w:rPr>
          <w:rFonts w:ascii="Arial" w:eastAsia="Times New Roman" w:hAnsi="Arial" w:cs="Arial"/>
          <w:b/>
          <w:color w:val="444444"/>
          <w:sz w:val="20"/>
          <w:szCs w:val="20"/>
          <w:u w:val="single"/>
          <w:lang w:eastAsia="en-GB"/>
        </w:rPr>
      </w:pPr>
    </w:p>
    <w:tbl>
      <w:tblPr>
        <w:tblStyle w:val="TableGrid"/>
        <w:tblW w:w="0" w:type="auto"/>
        <w:tblInd w:w="108" w:type="dxa"/>
        <w:tblLook w:val="04A0" w:firstRow="1" w:lastRow="0" w:firstColumn="1" w:lastColumn="0" w:noHBand="0" w:noVBand="1"/>
      </w:tblPr>
      <w:tblGrid>
        <w:gridCol w:w="4459"/>
        <w:gridCol w:w="4449"/>
      </w:tblGrid>
      <w:tr w:rsidR="00125747" w:rsidRPr="001C4A5E" w:rsidTr="00F56C6D">
        <w:tc>
          <w:tcPr>
            <w:tcW w:w="4459" w:type="dxa"/>
            <w:shd w:val="clear" w:color="auto" w:fill="C6D9F1" w:themeFill="text2" w:themeFillTint="33"/>
          </w:tcPr>
          <w:p w:rsidR="00125747" w:rsidRPr="001C4A5E" w:rsidRDefault="00125747" w:rsidP="00201F13">
            <w:pPr>
              <w:spacing w:after="120"/>
              <w:rPr>
                <w:rFonts w:ascii="Arial" w:eastAsia="Times New Roman" w:hAnsi="Arial" w:cs="Arial"/>
                <w:b/>
                <w:color w:val="444444"/>
                <w:sz w:val="20"/>
                <w:szCs w:val="20"/>
                <w:lang w:eastAsia="en-GB"/>
              </w:rPr>
            </w:pPr>
            <w:r w:rsidRPr="001C4A5E">
              <w:rPr>
                <w:rFonts w:ascii="Arial" w:eastAsia="Times New Roman" w:hAnsi="Arial" w:cs="Arial"/>
                <w:b/>
                <w:color w:val="444444"/>
                <w:sz w:val="20"/>
                <w:szCs w:val="20"/>
                <w:lang w:eastAsia="en-GB"/>
              </w:rPr>
              <w:t>ESSENTIAL</w:t>
            </w:r>
          </w:p>
        </w:tc>
        <w:tc>
          <w:tcPr>
            <w:tcW w:w="4449" w:type="dxa"/>
            <w:shd w:val="clear" w:color="auto" w:fill="C6D9F1" w:themeFill="text2" w:themeFillTint="33"/>
          </w:tcPr>
          <w:p w:rsidR="00125747" w:rsidRPr="001C4A5E" w:rsidRDefault="00125747" w:rsidP="00201F13">
            <w:pPr>
              <w:spacing w:after="120"/>
              <w:rPr>
                <w:rFonts w:ascii="Arial" w:eastAsia="Times New Roman" w:hAnsi="Arial" w:cs="Arial"/>
                <w:b/>
                <w:color w:val="444444"/>
                <w:sz w:val="20"/>
                <w:szCs w:val="20"/>
                <w:lang w:eastAsia="en-GB"/>
              </w:rPr>
            </w:pPr>
            <w:r w:rsidRPr="001C4A5E">
              <w:rPr>
                <w:rFonts w:ascii="Arial" w:eastAsia="Times New Roman" w:hAnsi="Arial" w:cs="Arial"/>
                <w:b/>
                <w:color w:val="444444"/>
                <w:sz w:val="20"/>
                <w:szCs w:val="20"/>
                <w:lang w:eastAsia="en-GB"/>
              </w:rPr>
              <w:t>DESIRABLE</w:t>
            </w:r>
          </w:p>
        </w:tc>
      </w:tr>
      <w:tr w:rsidR="0058187B" w:rsidRPr="001C4A5E" w:rsidTr="00F56C6D">
        <w:tc>
          <w:tcPr>
            <w:tcW w:w="4459" w:type="dxa"/>
            <w:shd w:val="clear" w:color="auto" w:fill="auto"/>
          </w:tcPr>
          <w:p w:rsidR="00200459" w:rsidRPr="001C4A5E" w:rsidRDefault="00200459" w:rsidP="00200459">
            <w:pPr>
              <w:pStyle w:val="NoSpacing"/>
              <w:numPr>
                <w:ilvl w:val="0"/>
                <w:numId w:val="20"/>
              </w:numPr>
              <w:spacing w:after="60" w:line="276" w:lineRule="auto"/>
              <w:jc w:val="both"/>
              <w:rPr>
                <w:b/>
                <w:sz w:val="20"/>
                <w:szCs w:val="20"/>
              </w:rPr>
            </w:pPr>
            <w:r w:rsidRPr="001C4A5E">
              <w:rPr>
                <w:rFonts w:eastAsia="Times New Roman"/>
                <w:bCs/>
                <w:sz w:val="20"/>
                <w:szCs w:val="20"/>
              </w:rPr>
              <w:t>Previous project management experience across a range of projects</w:t>
            </w:r>
          </w:p>
          <w:p w:rsidR="00697094" w:rsidRPr="001C4A5E" w:rsidRDefault="00697094" w:rsidP="00697094">
            <w:pPr>
              <w:pStyle w:val="NoSpacing"/>
              <w:numPr>
                <w:ilvl w:val="0"/>
                <w:numId w:val="20"/>
              </w:numPr>
              <w:spacing w:after="60" w:line="276" w:lineRule="auto"/>
              <w:jc w:val="both"/>
              <w:rPr>
                <w:b/>
                <w:sz w:val="20"/>
                <w:szCs w:val="20"/>
              </w:rPr>
            </w:pPr>
            <w:r w:rsidRPr="001C4A5E">
              <w:rPr>
                <w:sz w:val="20"/>
                <w:szCs w:val="20"/>
              </w:rPr>
              <w:t xml:space="preserve">Experience of working within the voluntary sector </w:t>
            </w:r>
          </w:p>
          <w:p w:rsidR="00697094" w:rsidRPr="001C4A5E" w:rsidRDefault="00697094" w:rsidP="00697094">
            <w:pPr>
              <w:pStyle w:val="NoSpacing"/>
              <w:numPr>
                <w:ilvl w:val="0"/>
                <w:numId w:val="20"/>
              </w:numPr>
              <w:spacing w:after="60" w:line="276" w:lineRule="auto"/>
              <w:jc w:val="both"/>
              <w:rPr>
                <w:b/>
                <w:sz w:val="20"/>
                <w:szCs w:val="20"/>
              </w:rPr>
            </w:pPr>
            <w:r w:rsidRPr="001C4A5E">
              <w:rPr>
                <w:sz w:val="20"/>
                <w:szCs w:val="20"/>
              </w:rPr>
              <w:t>Experience in providing high quality advice on a wide range of subjects</w:t>
            </w:r>
          </w:p>
          <w:p w:rsidR="001C4A5E" w:rsidRPr="001C4A5E" w:rsidRDefault="001C4A5E" w:rsidP="001C4A5E">
            <w:pPr>
              <w:pStyle w:val="NoSpacing"/>
              <w:numPr>
                <w:ilvl w:val="0"/>
                <w:numId w:val="20"/>
              </w:numPr>
              <w:spacing w:after="60" w:line="276" w:lineRule="auto"/>
              <w:jc w:val="both"/>
              <w:rPr>
                <w:sz w:val="20"/>
                <w:szCs w:val="20"/>
              </w:rPr>
            </w:pPr>
            <w:r w:rsidRPr="001C4A5E">
              <w:rPr>
                <w:sz w:val="20"/>
                <w:szCs w:val="20"/>
              </w:rPr>
              <w:t>Knowledge of welfare benefits and money advice, employment, housing, consumer, energy etc.</w:t>
            </w:r>
          </w:p>
          <w:p w:rsidR="001C4A5E" w:rsidRPr="001C4A5E" w:rsidRDefault="001C4A5E" w:rsidP="00697094">
            <w:pPr>
              <w:pStyle w:val="NoSpacing"/>
              <w:numPr>
                <w:ilvl w:val="0"/>
                <w:numId w:val="20"/>
              </w:numPr>
              <w:spacing w:after="60" w:line="276" w:lineRule="auto"/>
              <w:jc w:val="both"/>
              <w:rPr>
                <w:b/>
                <w:sz w:val="20"/>
                <w:szCs w:val="20"/>
              </w:rPr>
            </w:pPr>
            <w:r w:rsidRPr="001C4A5E">
              <w:rPr>
                <w:sz w:val="20"/>
                <w:szCs w:val="20"/>
              </w:rPr>
              <w:t>Experience in supervising the delivery of advice</w:t>
            </w:r>
          </w:p>
          <w:p w:rsidR="00697094" w:rsidRPr="001C4A5E" w:rsidRDefault="001C4A5E" w:rsidP="00697094">
            <w:pPr>
              <w:pStyle w:val="NoSpacing"/>
              <w:numPr>
                <w:ilvl w:val="0"/>
                <w:numId w:val="20"/>
              </w:numPr>
              <w:spacing w:after="60" w:line="276" w:lineRule="auto"/>
              <w:jc w:val="both"/>
              <w:rPr>
                <w:b/>
                <w:sz w:val="20"/>
                <w:szCs w:val="20"/>
              </w:rPr>
            </w:pPr>
            <w:r w:rsidRPr="001C4A5E">
              <w:rPr>
                <w:sz w:val="20"/>
                <w:szCs w:val="20"/>
              </w:rPr>
              <w:t>E</w:t>
            </w:r>
            <w:r w:rsidR="00697094" w:rsidRPr="001C4A5E">
              <w:rPr>
                <w:sz w:val="20"/>
                <w:szCs w:val="20"/>
              </w:rPr>
              <w:t>xperience</w:t>
            </w:r>
            <w:r w:rsidRPr="001C4A5E">
              <w:rPr>
                <w:sz w:val="20"/>
                <w:szCs w:val="20"/>
              </w:rPr>
              <w:t xml:space="preserve"> in </w:t>
            </w:r>
            <w:r w:rsidR="00200459" w:rsidRPr="001C4A5E">
              <w:rPr>
                <w:sz w:val="20"/>
                <w:szCs w:val="20"/>
              </w:rPr>
              <w:t>adher</w:t>
            </w:r>
            <w:r w:rsidRPr="001C4A5E">
              <w:rPr>
                <w:sz w:val="20"/>
                <w:szCs w:val="20"/>
              </w:rPr>
              <w:t>ing</w:t>
            </w:r>
            <w:r w:rsidR="00200459" w:rsidRPr="001C4A5E">
              <w:rPr>
                <w:sz w:val="20"/>
                <w:szCs w:val="20"/>
              </w:rPr>
              <w:t xml:space="preserve"> to </w:t>
            </w:r>
            <w:r w:rsidR="00697094" w:rsidRPr="001C4A5E">
              <w:rPr>
                <w:sz w:val="20"/>
                <w:szCs w:val="20"/>
              </w:rPr>
              <w:t xml:space="preserve">quality </w:t>
            </w:r>
            <w:r w:rsidR="00200459" w:rsidRPr="001C4A5E">
              <w:rPr>
                <w:sz w:val="20"/>
                <w:szCs w:val="20"/>
              </w:rPr>
              <w:t xml:space="preserve">of advice </w:t>
            </w:r>
            <w:r w:rsidR="00697094" w:rsidRPr="001C4A5E">
              <w:rPr>
                <w:sz w:val="20"/>
                <w:szCs w:val="20"/>
              </w:rPr>
              <w:t xml:space="preserve">standards </w:t>
            </w:r>
          </w:p>
          <w:p w:rsidR="00200459" w:rsidRPr="001C4A5E" w:rsidRDefault="00697094" w:rsidP="00200459">
            <w:pPr>
              <w:pStyle w:val="NoSpacing"/>
              <w:numPr>
                <w:ilvl w:val="0"/>
                <w:numId w:val="20"/>
              </w:numPr>
              <w:spacing w:after="60" w:line="276" w:lineRule="auto"/>
              <w:jc w:val="both"/>
              <w:rPr>
                <w:sz w:val="20"/>
                <w:szCs w:val="20"/>
              </w:rPr>
            </w:pPr>
            <w:r w:rsidRPr="001C4A5E">
              <w:rPr>
                <w:sz w:val="20"/>
                <w:szCs w:val="20"/>
              </w:rPr>
              <w:t xml:space="preserve">Experience in </w:t>
            </w:r>
            <w:r w:rsidR="001C4A5E" w:rsidRPr="001C4A5E">
              <w:rPr>
                <w:sz w:val="20"/>
                <w:szCs w:val="20"/>
              </w:rPr>
              <w:t xml:space="preserve">people </w:t>
            </w:r>
            <w:r w:rsidR="00200459" w:rsidRPr="001C4A5E">
              <w:rPr>
                <w:sz w:val="20"/>
                <w:szCs w:val="20"/>
              </w:rPr>
              <w:t xml:space="preserve">management </w:t>
            </w:r>
          </w:p>
          <w:p w:rsidR="00200459" w:rsidRPr="001C4A5E" w:rsidRDefault="00200459" w:rsidP="00200459">
            <w:pPr>
              <w:pStyle w:val="NoSpacing"/>
              <w:numPr>
                <w:ilvl w:val="0"/>
                <w:numId w:val="20"/>
              </w:numPr>
              <w:spacing w:after="60" w:line="276" w:lineRule="auto"/>
              <w:jc w:val="both"/>
              <w:rPr>
                <w:sz w:val="20"/>
                <w:szCs w:val="20"/>
              </w:rPr>
            </w:pPr>
            <w:r w:rsidRPr="001C4A5E">
              <w:rPr>
                <w:sz w:val="20"/>
                <w:szCs w:val="20"/>
              </w:rPr>
              <w:t>Ability to work without close supervision, prioritise own work and meet deadlines</w:t>
            </w:r>
          </w:p>
          <w:p w:rsidR="00200459" w:rsidRPr="001C4A5E" w:rsidRDefault="00200459" w:rsidP="00200459">
            <w:pPr>
              <w:pStyle w:val="NoSpacing"/>
              <w:numPr>
                <w:ilvl w:val="0"/>
                <w:numId w:val="20"/>
              </w:numPr>
              <w:spacing w:after="60" w:line="276" w:lineRule="auto"/>
              <w:jc w:val="both"/>
              <w:rPr>
                <w:sz w:val="20"/>
                <w:szCs w:val="20"/>
              </w:rPr>
            </w:pPr>
            <w:r w:rsidRPr="001C4A5E">
              <w:rPr>
                <w:sz w:val="20"/>
                <w:szCs w:val="20"/>
              </w:rPr>
              <w:t>Ability to deliver against multiple priorities</w:t>
            </w:r>
          </w:p>
          <w:p w:rsidR="00200459" w:rsidRPr="001C4A5E" w:rsidRDefault="00200459" w:rsidP="00200459">
            <w:pPr>
              <w:pStyle w:val="NoSpacing"/>
              <w:numPr>
                <w:ilvl w:val="0"/>
                <w:numId w:val="20"/>
              </w:numPr>
              <w:spacing w:after="60" w:line="276" w:lineRule="auto"/>
              <w:jc w:val="both"/>
              <w:rPr>
                <w:sz w:val="20"/>
                <w:szCs w:val="20"/>
              </w:rPr>
            </w:pPr>
            <w:r w:rsidRPr="001C4A5E">
              <w:rPr>
                <w:sz w:val="20"/>
                <w:szCs w:val="20"/>
              </w:rPr>
              <w:t>Excellent written and oral communication skills</w:t>
            </w:r>
          </w:p>
          <w:p w:rsidR="00200459" w:rsidRPr="001C4A5E" w:rsidRDefault="00200459" w:rsidP="00200459">
            <w:pPr>
              <w:pStyle w:val="NoSpacing"/>
              <w:numPr>
                <w:ilvl w:val="0"/>
                <w:numId w:val="20"/>
              </w:numPr>
              <w:spacing w:after="60" w:line="276" w:lineRule="auto"/>
              <w:jc w:val="both"/>
              <w:rPr>
                <w:sz w:val="20"/>
                <w:szCs w:val="20"/>
              </w:rPr>
            </w:pPr>
            <w:r w:rsidRPr="001C4A5E">
              <w:rPr>
                <w:sz w:val="20"/>
                <w:szCs w:val="20"/>
              </w:rPr>
              <w:t>Ability to work under pressure and make measured, appropriate responses in often complex situations</w:t>
            </w:r>
          </w:p>
          <w:p w:rsidR="00200459" w:rsidRPr="001C4A5E" w:rsidRDefault="00200459" w:rsidP="00200459">
            <w:pPr>
              <w:pStyle w:val="NoSpacing"/>
              <w:numPr>
                <w:ilvl w:val="0"/>
                <w:numId w:val="20"/>
              </w:numPr>
              <w:spacing w:after="60" w:line="276" w:lineRule="auto"/>
              <w:jc w:val="both"/>
              <w:rPr>
                <w:sz w:val="20"/>
                <w:szCs w:val="20"/>
              </w:rPr>
            </w:pPr>
            <w:r w:rsidRPr="001C4A5E">
              <w:rPr>
                <w:sz w:val="20"/>
                <w:szCs w:val="20"/>
              </w:rPr>
              <w:t>Proficient in case management</w:t>
            </w:r>
            <w:r w:rsidR="001C4A5E" w:rsidRPr="001C4A5E">
              <w:rPr>
                <w:sz w:val="20"/>
                <w:szCs w:val="20"/>
              </w:rPr>
              <w:t xml:space="preserve"> and managing case workers</w:t>
            </w:r>
          </w:p>
          <w:p w:rsidR="00200459" w:rsidRPr="001C4A5E" w:rsidRDefault="00200459" w:rsidP="00200459">
            <w:pPr>
              <w:pStyle w:val="NoSpacing"/>
              <w:numPr>
                <w:ilvl w:val="0"/>
                <w:numId w:val="20"/>
              </w:numPr>
              <w:spacing w:after="60" w:line="276" w:lineRule="auto"/>
              <w:jc w:val="both"/>
              <w:rPr>
                <w:sz w:val="20"/>
                <w:szCs w:val="20"/>
              </w:rPr>
            </w:pPr>
            <w:r w:rsidRPr="001C4A5E">
              <w:rPr>
                <w:sz w:val="20"/>
                <w:szCs w:val="20"/>
              </w:rPr>
              <w:t>An understanding and working knowledge of Benefit Calculators</w:t>
            </w:r>
          </w:p>
          <w:p w:rsidR="00200459" w:rsidRPr="001C4A5E" w:rsidRDefault="00200459" w:rsidP="00200459">
            <w:pPr>
              <w:pStyle w:val="NoSpacing"/>
              <w:numPr>
                <w:ilvl w:val="0"/>
                <w:numId w:val="20"/>
              </w:numPr>
              <w:spacing w:after="60" w:line="276" w:lineRule="auto"/>
              <w:jc w:val="both"/>
              <w:rPr>
                <w:sz w:val="20"/>
                <w:szCs w:val="20"/>
              </w:rPr>
            </w:pPr>
            <w:r w:rsidRPr="001C4A5E">
              <w:rPr>
                <w:sz w:val="20"/>
                <w:szCs w:val="20"/>
              </w:rPr>
              <w:t>Awareness of the needs and responsibilities of GDPR and Data Protection Act</w:t>
            </w:r>
          </w:p>
          <w:p w:rsidR="00200459" w:rsidRPr="001C4A5E" w:rsidRDefault="00200459" w:rsidP="00200459">
            <w:pPr>
              <w:pStyle w:val="NoSpacing"/>
              <w:numPr>
                <w:ilvl w:val="0"/>
                <w:numId w:val="20"/>
              </w:numPr>
              <w:spacing w:after="60" w:line="276" w:lineRule="auto"/>
              <w:jc w:val="both"/>
              <w:rPr>
                <w:sz w:val="20"/>
                <w:szCs w:val="20"/>
              </w:rPr>
            </w:pPr>
            <w:r w:rsidRPr="001C4A5E">
              <w:rPr>
                <w:sz w:val="20"/>
                <w:szCs w:val="20"/>
              </w:rPr>
              <w:t>Commitment to the aims and principles of the CAB service and it’s equal opportunities policies</w:t>
            </w:r>
          </w:p>
          <w:p w:rsidR="00200459" w:rsidRPr="001C4A5E" w:rsidRDefault="001C4A5E" w:rsidP="00200459">
            <w:pPr>
              <w:pStyle w:val="NoSpacing"/>
              <w:numPr>
                <w:ilvl w:val="0"/>
                <w:numId w:val="20"/>
              </w:numPr>
              <w:spacing w:after="60" w:line="276" w:lineRule="auto"/>
              <w:jc w:val="both"/>
              <w:rPr>
                <w:sz w:val="20"/>
                <w:szCs w:val="20"/>
              </w:rPr>
            </w:pPr>
            <w:r w:rsidRPr="001C4A5E">
              <w:rPr>
                <w:sz w:val="20"/>
                <w:szCs w:val="20"/>
              </w:rPr>
              <w:t>Strong self-awareness and a c</w:t>
            </w:r>
            <w:r w:rsidR="00200459" w:rsidRPr="001C4A5E">
              <w:rPr>
                <w:sz w:val="20"/>
                <w:szCs w:val="20"/>
              </w:rPr>
              <w:t>ommitment to personal development</w:t>
            </w:r>
          </w:p>
          <w:p w:rsidR="001C4A5E" w:rsidRPr="001C4A5E" w:rsidRDefault="004E6D60" w:rsidP="00200459">
            <w:pPr>
              <w:pStyle w:val="NoSpacing"/>
              <w:numPr>
                <w:ilvl w:val="0"/>
                <w:numId w:val="20"/>
              </w:numPr>
              <w:spacing w:after="60" w:line="276" w:lineRule="auto"/>
              <w:jc w:val="both"/>
              <w:rPr>
                <w:sz w:val="20"/>
                <w:szCs w:val="20"/>
              </w:rPr>
            </w:pPr>
            <w:r>
              <w:rPr>
                <w:sz w:val="20"/>
                <w:szCs w:val="20"/>
              </w:rPr>
              <w:t>Excellent l</w:t>
            </w:r>
            <w:r w:rsidR="001C4A5E" w:rsidRPr="001C4A5E">
              <w:rPr>
                <w:sz w:val="20"/>
                <w:szCs w:val="20"/>
              </w:rPr>
              <w:t xml:space="preserve">eadership qualities and an </w:t>
            </w:r>
            <w:r>
              <w:rPr>
                <w:sz w:val="20"/>
                <w:szCs w:val="20"/>
              </w:rPr>
              <w:t>a</w:t>
            </w:r>
            <w:r w:rsidR="001C4A5E" w:rsidRPr="001C4A5E">
              <w:rPr>
                <w:sz w:val="20"/>
                <w:szCs w:val="20"/>
              </w:rPr>
              <w:t>bility to lead by example</w:t>
            </w:r>
          </w:p>
          <w:p w:rsidR="0058187B" w:rsidRPr="001C4A5E" w:rsidRDefault="004E6D60" w:rsidP="004E6D60">
            <w:pPr>
              <w:pStyle w:val="NoSpacing"/>
              <w:numPr>
                <w:ilvl w:val="0"/>
                <w:numId w:val="20"/>
              </w:numPr>
              <w:spacing w:after="60" w:line="276" w:lineRule="auto"/>
              <w:jc w:val="both"/>
              <w:rPr>
                <w:rFonts w:eastAsia="Times New Roman"/>
                <w:color w:val="444444"/>
                <w:sz w:val="20"/>
                <w:szCs w:val="20"/>
              </w:rPr>
            </w:pPr>
            <w:r>
              <w:rPr>
                <w:rFonts w:eastAsia="Times New Roman"/>
                <w:color w:val="444444"/>
                <w:sz w:val="20"/>
                <w:szCs w:val="20"/>
              </w:rPr>
              <w:t xml:space="preserve">Proactive ‘can do’ attitude </w:t>
            </w:r>
          </w:p>
        </w:tc>
        <w:tc>
          <w:tcPr>
            <w:tcW w:w="4449" w:type="dxa"/>
            <w:shd w:val="clear" w:color="auto" w:fill="auto"/>
          </w:tcPr>
          <w:p w:rsidR="00200459" w:rsidRPr="001C4A5E" w:rsidRDefault="001C4A5E" w:rsidP="00FE11AD">
            <w:pPr>
              <w:pStyle w:val="NoSpacing"/>
              <w:numPr>
                <w:ilvl w:val="0"/>
                <w:numId w:val="20"/>
              </w:numPr>
              <w:spacing w:after="60" w:line="276" w:lineRule="auto"/>
              <w:jc w:val="both"/>
              <w:rPr>
                <w:b/>
                <w:sz w:val="20"/>
                <w:szCs w:val="20"/>
              </w:rPr>
            </w:pPr>
            <w:r>
              <w:rPr>
                <w:sz w:val="20"/>
                <w:szCs w:val="20"/>
              </w:rPr>
              <w:t>Knowledge of Scottish National Stand</w:t>
            </w:r>
            <w:r w:rsidR="00FE11AD">
              <w:rPr>
                <w:sz w:val="20"/>
                <w:szCs w:val="20"/>
              </w:rPr>
              <w:t>ards accreditation requirements</w:t>
            </w:r>
          </w:p>
          <w:p w:rsidR="001C4A5E" w:rsidRPr="001C4A5E" w:rsidRDefault="001C4A5E" w:rsidP="001C4A5E">
            <w:pPr>
              <w:pStyle w:val="NoSpacing"/>
              <w:numPr>
                <w:ilvl w:val="0"/>
                <w:numId w:val="20"/>
              </w:numPr>
              <w:spacing w:after="60" w:line="276" w:lineRule="auto"/>
              <w:jc w:val="both"/>
              <w:rPr>
                <w:b/>
                <w:sz w:val="20"/>
                <w:szCs w:val="20"/>
              </w:rPr>
            </w:pPr>
            <w:r w:rsidRPr="001C4A5E">
              <w:rPr>
                <w:rFonts w:eastAsia="Times New Roman"/>
                <w:bCs/>
                <w:sz w:val="20"/>
                <w:szCs w:val="20"/>
              </w:rPr>
              <w:t>CAS Session Supervision, Tutor, Mentoring, Quality of Advice Giving Training or similar</w:t>
            </w:r>
          </w:p>
          <w:p w:rsidR="001C4A5E" w:rsidRPr="001C4A5E" w:rsidRDefault="001C4A5E" w:rsidP="001C4A5E">
            <w:pPr>
              <w:pStyle w:val="NoSpacing"/>
              <w:numPr>
                <w:ilvl w:val="0"/>
                <w:numId w:val="20"/>
              </w:numPr>
              <w:spacing w:after="60" w:line="276" w:lineRule="auto"/>
              <w:jc w:val="both"/>
              <w:rPr>
                <w:b/>
                <w:sz w:val="20"/>
                <w:szCs w:val="20"/>
              </w:rPr>
            </w:pPr>
            <w:r w:rsidRPr="001C4A5E">
              <w:rPr>
                <w:sz w:val="20"/>
                <w:szCs w:val="20"/>
              </w:rPr>
              <w:t>Ability to produce statistical and written reports to funders</w:t>
            </w:r>
          </w:p>
          <w:p w:rsidR="001C4A5E" w:rsidRPr="001C4A5E" w:rsidRDefault="001C4A5E" w:rsidP="001C4A5E">
            <w:pPr>
              <w:pStyle w:val="NoSpacing"/>
              <w:spacing w:after="60" w:line="276" w:lineRule="auto"/>
              <w:ind w:left="360"/>
              <w:jc w:val="both"/>
              <w:rPr>
                <w:b/>
                <w:sz w:val="20"/>
                <w:szCs w:val="20"/>
              </w:rPr>
            </w:pPr>
          </w:p>
          <w:p w:rsidR="0058187B" w:rsidRPr="001C4A5E" w:rsidRDefault="0058187B" w:rsidP="001C4A5E">
            <w:pPr>
              <w:pStyle w:val="NoSpacing"/>
              <w:spacing w:after="60" w:line="276" w:lineRule="auto"/>
              <w:ind w:left="360"/>
              <w:jc w:val="both"/>
              <w:rPr>
                <w:rFonts w:eastAsia="Times New Roman"/>
                <w:color w:val="444444"/>
                <w:sz w:val="20"/>
                <w:szCs w:val="20"/>
              </w:rPr>
            </w:pPr>
          </w:p>
        </w:tc>
      </w:tr>
    </w:tbl>
    <w:p w:rsidR="004A5409" w:rsidRDefault="004A5409" w:rsidP="00015B83">
      <w:pPr>
        <w:spacing w:after="120"/>
        <w:rPr>
          <w:rFonts w:ascii="Arial" w:eastAsia="Times New Roman" w:hAnsi="Arial" w:cs="Arial"/>
          <w:color w:val="444444"/>
          <w:sz w:val="20"/>
          <w:szCs w:val="20"/>
          <w:lang w:eastAsia="en-GB"/>
        </w:rPr>
      </w:pPr>
    </w:p>
    <w:p w:rsidR="009220C1" w:rsidRDefault="009220C1" w:rsidP="00015B83">
      <w:pPr>
        <w:spacing w:after="120"/>
        <w:rPr>
          <w:rFonts w:ascii="Arial" w:eastAsia="Times New Roman" w:hAnsi="Arial" w:cs="Arial"/>
          <w:color w:val="444444"/>
          <w:sz w:val="20"/>
          <w:szCs w:val="20"/>
          <w:lang w:eastAsia="en-GB"/>
        </w:rPr>
      </w:pPr>
    </w:p>
    <w:p w:rsidR="00A47BB8" w:rsidRPr="004E6D60" w:rsidRDefault="00A47BB8" w:rsidP="00FE11AD">
      <w:pPr>
        <w:pStyle w:val="ListParagraph"/>
        <w:numPr>
          <w:ilvl w:val="0"/>
          <w:numId w:val="27"/>
        </w:numPr>
        <w:spacing w:after="120"/>
        <w:rPr>
          <w:rFonts w:ascii="Arial" w:eastAsia="Times New Roman" w:hAnsi="Arial" w:cs="Arial"/>
          <w:b/>
          <w:color w:val="002060"/>
          <w:sz w:val="22"/>
          <w:szCs w:val="22"/>
          <w:u w:val="single"/>
          <w:lang w:eastAsia="en-GB"/>
        </w:rPr>
      </w:pPr>
      <w:r w:rsidRPr="004E6D60">
        <w:rPr>
          <w:rFonts w:ascii="Arial" w:eastAsia="Times New Roman" w:hAnsi="Arial" w:cs="Arial"/>
          <w:b/>
          <w:color w:val="002060"/>
          <w:sz w:val="22"/>
          <w:szCs w:val="22"/>
          <w:u w:val="single"/>
          <w:lang w:eastAsia="en-GB"/>
        </w:rPr>
        <w:lastRenderedPageBreak/>
        <w:t>How to apply</w:t>
      </w:r>
    </w:p>
    <w:p w:rsidR="00066E1F" w:rsidRDefault="00066E1F" w:rsidP="00A47BB8">
      <w:pPr>
        <w:spacing w:after="120"/>
        <w:rPr>
          <w:rFonts w:ascii="Arial" w:eastAsia="Times New Roman" w:hAnsi="Arial" w:cs="Arial"/>
          <w:color w:val="444444"/>
          <w:sz w:val="20"/>
          <w:szCs w:val="20"/>
          <w:lang w:eastAsia="en-GB"/>
        </w:rPr>
      </w:pPr>
    </w:p>
    <w:p w:rsidR="00295557" w:rsidRDefault="00A47BB8" w:rsidP="00A47BB8">
      <w:pPr>
        <w:spacing w:after="12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Please </w:t>
      </w:r>
      <w:r w:rsidR="00E91DBD">
        <w:rPr>
          <w:rFonts w:ascii="Arial" w:eastAsia="Times New Roman" w:hAnsi="Arial" w:cs="Arial"/>
          <w:color w:val="444444"/>
          <w:sz w:val="20"/>
          <w:szCs w:val="20"/>
          <w:lang w:eastAsia="en-GB"/>
        </w:rPr>
        <w:t>send your current CV and a cover letter (no more than 3 A4 pages)</w:t>
      </w:r>
      <w:r w:rsidR="008B4F1D">
        <w:rPr>
          <w:rFonts w:ascii="Arial" w:eastAsia="Times New Roman" w:hAnsi="Arial" w:cs="Arial"/>
          <w:color w:val="444444"/>
          <w:sz w:val="20"/>
          <w:szCs w:val="20"/>
          <w:lang w:eastAsia="en-GB"/>
        </w:rPr>
        <w:t xml:space="preserve"> </w:t>
      </w:r>
      <w:r w:rsidR="00301DAA">
        <w:rPr>
          <w:rFonts w:ascii="Arial" w:eastAsia="Times New Roman" w:hAnsi="Arial" w:cs="Arial"/>
          <w:color w:val="444444"/>
          <w:sz w:val="20"/>
          <w:szCs w:val="20"/>
          <w:lang w:eastAsia="en-GB"/>
        </w:rPr>
        <w:t>outlining</w:t>
      </w:r>
      <w:r w:rsidR="00295557">
        <w:rPr>
          <w:rFonts w:ascii="Arial" w:eastAsia="Times New Roman" w:hAnsi="Arial" w:cs="Arial"/>
          <w:color w:val="444444"/>
          <w:sz w:val="20"/>
          <w:szCs w:val="20"/>
          <w:lang w:eastAsia="en-GB"/>
        </w:rPr>
        <w:t xml:space="preserve"> how your</w:t>
      </w:r>
      <w:r w:rsidR="00301DAA">
        <w:rPr>
          <w:rFonts w:ascii="Arial" w:eastAsia="Times New Roman" w:hAnsi="Arial" w:cs="Arial"/>
          <w:color w:val="444444"/>
          <w:sz w:val="20"/>
          <w:szCs w:val="20"/>
          <w:lang w:eastAsia="en-GB"/>
        </w:rPr>
        <w:t xml:space="preserve"> skills and</w:t>
      </w:r>
      <w:r w:rsidR="00295557">
        <w:rPr>
          <w:rFonts w:ascii="Arial" w:eastAsia="Times New Roman" w:hAnsi="Arial" w:cs="Arial"/>
          <w:color w:val="444444"/>
          <w:sz w:val="20"/>
          <w:szCs w:val="20"/>
          <w:lang w:eastAsia="en-GB"/>
        </w:rPr>
        <w:t xml:space="preserve"> experience match</w:t>
      </w:r>
      <w:r w:rsidR="00301DAA">
        <w:rPr>
          <w:rFonts w:ascii="Arial" w:eastAsia="Times New Roman" w:hAnsi="Arial" w:cs="Arial"/>
          <w:color w:val="444444"/>
          <w:sz w:val="20"/>
          <w:szCs w:val="20"/>
          <w:lang w:eastAsia="en-GB"/>
        </w:rPr>
        <w:t xml:space="preserve"> the job description</w:t>
      </w:r>
      <w:r w:rsidR="00DD3CC7">
        <w:rPr>
          <w:rFonts w:ascii="Arial" w:eastAsia="Times New Roman" w:hAnsi="Arial" w:cs="Arial"/>
          <w:color w:val="444444"/>
          <w:sz w:val="20"/>
          <w:szCs w:val="20"/>
          <w:lang w:eastAsia="en-GB"/>
        </w:rPr>
        <w:t>,</w:t>
      </w:r>
      <w:r w:rsidR="00295557">
        <w:rPr>
          <w:rFonts w:ascii="Arial" w:eastAsia="Times New Roman" w:hAnsi="Arial" w:cs="Arial"/>
          <w:color w:val="444444"/>
          <w:sz w:val="20"/>
          <w:szCs w:val="20"/>
          <w:lang w:eastAsia="en-GB"/>
        </w:rPr>
        <w:t xml:space="preserve"> and how you meet the person specification</w:t>
      </w:r>
      <w:r>
        <w:rPr>
          <w:rFonts w:ascii="Arial" w:eastAsia="Times New Roman" w:hAnsi="Arial" w:cs="Arial"/>
          <w:color w:val="444444"/>
          <w:sz w:val="20"/>
          <w:szCs w:val="20"/>
          <w:lang w:eastAsia="en-GB"/>
        </w:rPr>
        <w:t xml:space="preserve"> </w:t>
      </w:r>
      <w:r w:rsidR="006F4438">
        <w:rPr>
          <w:rFonts w:ascii="Arial" w:eastAsia="Times New Roman" w:hAnsi="Arial" w:cs="Arial"/>
          <w:color w:val="444444"/>
          <w:sz w:val="20"/>
          <w:szCs w:val="20"/>
          <w:lang w:eastAsia="en-GB"/>
        </w:rPr>
        <w:t xml:space="preserve">by </w:t>
      </w:r>
      <w:r w:rsidR="00301DAA">
        <w:rPr>
          <w:rFonts w:ascii="Arial" w:eastAsia="Times New Roman" w:hAnsi="Arial" w:cs="Arial"/>
          <w:color w:val="444444"/>
          <w:sz w:val="20"/>
          <w:szCs w:val="20"/>
          <w:lang w:eastAsia="en-GB"/>
        </w:rPr>
        <w:t>email to</w:t>
      </w:r>
      <w:r w:rsidR="00295557">
        <w:rPr>
          <w:rFonts w:ascii="Arial" w:eastAsia="Times New Roman" w:hAnsi="Arial" w:cs="Arial"/>
          <w:color w:val="444444"/>
          <w:sz w:val="20"/>
          <w:szCs w:val="20"/>
          <w:lang w:eastAsia="en-GB"/>
        </w:rPr>
        <w:t xml:space="preserve">: </w:t>
      </w:r>
      <w:hyperlink r:id="rId7" w:history="1">
        <w:r w:rsidR="00DA6DF6" w:rsidRPr="00876870">
          <w:rPr>
            <w:rStyle w:val="Hyperlink"/>
            <w:rFonts w:ascii="Arial" w:eastAsia="Times New Roman" w:hAnsi="Arial" w:cs="Arial"/>
            <w:sz w:val="20"/>
            <w:szCs w:val="20"/>
            <w:lang w:eastAsia="en-GB"/>
          </w:rPr>
          <w:t>angela.kelly@gnwcab.org.uk</w:t>
        </w:r>
      </w:hyperlink>
      <w:r w:rsidR="007D5DB7">
        <w:rPr>
          <w:rFonts w:ascii="Arial" w:eastAsia="Times New Roman" w:hAnsi="Arial" w:cs="Arial"/>
          <w:color w:val="444444"/>
          <w:sz w:val="20"/>
          <w:szCs w:val="20"/>
          <w:lang w:eastAsia="en-GB"/>
        </w:rPr>
        <w:t xml:space="preserve"> by </w:t>
      </w:r>
      <w:r w:rsidR="007D5DB7">
        <w:rPr>
          <w:rFonts w:ascii="Arial" w:eastAsia="Times New Roman" w:hAnsi="Arial" w:cs="Arial"/>
          <w:b/>
          <w:color w:val="444444"/>
          <w:sz w:val="20"/>
          <w:szCs w:val="20"/>
          <w:lang w:eastAsia="en-GB"/>
        </w:rPr>
        <w:t xml:space="preserve">5pm </w:t>
      </w:r>
      <w:r w:rsidR="00A5497D">
        <w:rPr>
          <w:rFonts w:ascii="Arial" w:eastAsia="Times New Roman" w:hAnsi="Arial" w:cs="Arial"/>
          <w:b/>
          <w:color w:val="444444"/>
          <w:sz w:val="20"/>
          <w:szCs w:val="20"/>
          <w:lang w:eastAsia="en-GB"/>
        </w:rPr>
        <w:t xml:space="preserve">on </w:t>
      </w:r>
      <w:r w:rsidR="007D5DB7">
        <w:rPr>
          <w:rFonts w:ascii="Arial" w:eastAsia="Times New Roman" w:hAnsi="Arial" w:cs="Arial"/>
          <w:b/>
          <w:color w:val="444444"/>
          <w:sz w:val="20"/>
          <w:szCs w:val="20"/>
          <w:lang w:eastAsia="en-GB"/>
        </w:rPr>
        <w:t>Thursd</w:t>
      </w:r>
      <w:r w:rsidR="00494727">
        <w:rPr>
          <w:rFonts w:ascii="Arial" w:eastAsia="Times New Roman" w:hAnsi="Arial" w:cs="Arial"/>
          <w:b/>
          <w:color w:val="444444"/>
          <w:sz w:val="20"/>
          <w:szCs w:val="20"/>
          <w:lang w:eastAsia="en-GB"/>
        </w:rPr>
        <w:t xml:space="preserve">ay </w:t>
      </w:r>
      <w:r w:rsidR="007D5DB7">
        <w:rPr>
          <w:rFonts w:ascii="Arial" w:eastAsia="Times New Roman" w:hAnsi="Arial" w:cs="Arial"/>
          <w:b/>
          <w:color w:val="444444"/>
          <w:sz w:val="20"/>
          <w:szCs w:val="20"/>
          <w:lang w:eastAsia="en-GB"/>
        </w:rPr>
        <w:t>18</w:t>
      </w:r>
      <w:r w:rsidR="007D5DB7" w:rsidRPr="007D5DB7">
        <w:rPr>
          <w:rFonts w:ascii="Arial" w:eastAsia="Times New Roman" w:hAnsi="Arial" w:cs="Arial"/>
          <w:b/>
          <w:color w:val="444444"/>
          <w:sz w:val="20"/>
          <w:szCs w:val="20"/>
          <w:vertAlign w:val="superscript"/>
          <w:lang w:eastAsia="en-GB"/>
        </w:rPr>
        <w:t>th</w:t>
      </w:r>
      <w:r w:rsidR="007D5DB7">
        <w:rPr>
          <w:rFonts w:ascii="Arial" w:eastAsia="Times New Roman" w:hAnsi="Arial" w:cs="Arial"/>
          <w:b/>
          <w:color w:val="444444"/>
          <w:sz w:val="20"/>
          <w:szCs w:val="20"/>
          <w:lang w:eastAsia="en-GB"/>
        </w:rPr>
        <w:t xml:space="preserve"> May 2023</w:t>
      </w:r>
      <w:r w:rsidR="00077DA3">
        <w:rPr>
          <w:rFonts w:ascii="Arial" w:eastAsia="Times New Roman" w:hAnsi="Arial" w:cs="Arial"/>
          <w:b/>
          <w:color w:val="444444"/>
          <w:sz w:val="20"/>
          <w:szCs w:val="20"/>
          <w:lang w:eastAsia="en-GB"/>
        </w:rPr>
        <w:t xml:space="preserve">. </w:t>
      </w:r>
      <w:r w:rsidR="00A5497D">
        <w:rPr>
          <w:rFonts w:ascii="Arial" w:eastAsia="Times New Roman" w:hAnsi="Arial" w:cs="Arial"/>
          <w:b/>
          <w:color w:val="444444"/>
          <w:sz w:val="20"/>
          <w:szCs w:val="20"/>
          <w:lang w:eastAsia="en-GB"/>
        </w:rPr>
        <w:t xml:space="preserve"> </w:t>
      </w:r>
      <w:r w:rsidR="00A5497D">
        <w:rPr>
          <w:rFonts w:ascii="Arial" w:eastAsia="Times New Roman" w:hAnsi="Arial" w:cs="Arial"/>
          <w:color w:val="444444"/>
          <w:sz w:val="20"/>
          <w:szCs w:val="20"/>
          <w:lang w:eastAsia="en-GB"/>
        </w:rPr>
        <w:t xml:space="preserve"> </w:t>
      </w:r>
    </w:p>
    <w:p w:rsidR="006D1582" w:rsidRDefault="00077DA3" w:rsidP="00295557">
      <w:pPr>
        <w:spacing w:after="120"/>
        <w:rPr>
          <w:rFonts w:ascii="Arial" w:eastAsia="Times New Roman" w:hAnsi="Arial" w:cs="Arial"/>
          <w:color w:val="444444"/>
          <w:sz w:val="20"/>
          <w:szCs w:val="20"/>
          <w:lang w:eastAsia="en-GB"/>
        </w:rPr>
      </w:pPr>
      <w:bookmarkStart w:id="0" w:name="_GoBack"/>
      <w:bookmarkEnd w:id="0"/>
      <w:r>
        <w:rPr>
          <w:rFonts w:ascii="Arial" w:eastAsia="Times New Roman" w:hAnsi="Arial" w:cs="Arial"/>
          <w:color w:val="444444"/>
          <w:sz w:val="20"/>
          <w:szCs w:val="20"/>
          <w:lang w:eastAsia="en-GB"/>
        </w:rPr>
        <w:t xml:space="preserve">Interviews will be held on </w:t>
      </w:r>
      <w:r w:rsidR="00B509C8" w:rsidRPr="00DA6DF6">
        <w:rPr>
          <w:rFonts w:ascii="Arial" w:eastAsia="Times New Roman" w:hAnsi="Arial" w:cs="Arial"/>
          <w:b/>
          <w:color w:val="444444"/>
          <w:sz w:val="20"/>
          <w:szCs w:val="20"/>
          <w:lang w:eastAsia="en-GB"/>
        </w:rPr>
        <w:t xml:space="preserve">w/b </w:t>
      </w:r>
      <w:r w:rsidR="00FB08AC" w:rsidRPr="00DA6DF6">
        <w:rPr>
          <w:rFonts w:ascii="Arial" w:eastAsia="Times New Roman" w:hAnsi="Arial" w:cs="Arial"/>
          <w:b/>
          <w:color w:val="444444"/>
          <w:sz w:val="20"/>
          <w:szCs w:val="20"/>
          <w:lang w:eastAsia="en-GB"/>
        </w:rPr>
        <w:t>22nd</w:t>
      </w:r>
      <w:r w:rsidR="00B509C8" w:rsidRPr="00DA6DF6">
        <w:rPr>
          <w:rFonts w:ascii="Arial" w:eastAsia="Times New Roman" w:hAnsi="Arial" w:cs="Arial"/>
          <w:b/>
          <w:color w:val="444444"/>
          <w:sz w:val="20"/>
          <w:szCs w:val="20"/>
          <w:lang w:eastAsia="en-GB"/>
        </w:rPr>
        <w:t xml:space="preserve"> </w:t>
      </w:r>
      <w:r w:rsidR="00FB08AC" w:rsidRPr="00DA6DF6">
        <w:rPr>
          <w:rFonts w:ascii="Arial" w:eastAsia="Times New Roman" w:hAnsi="Arial" w:cs="Arial"/>
          <w:b/>
          <w:color w:val="444444"/>
          <w:sz w:val="20"/>
          <w:szCs w:val="20"/>
          <w:lang w:eastAsia="en-GB"/>
        </w:rPr>
        <w:t>May</w:t>
      </w:r>
      <w:r>
        <w:rPr>
          <w:rFonts w:ascii="Arial" w:eastAsia="Times New Roman" w:hAnsi="Arial" w:cs="Arial"/>
          <w:color w:val="444444"/>
          <w:sz w:val="20"/>
          <w:szCs w:val="20"/>
          <w:lang w:eastAsia="en-GB"/>
        </w:rPr>
        <w:t xml:space="preserve">, with second interviews </w:t>
      </w:r>
      <w:r w:rsidR="00B509C8">
        <w:rPr>
          <w:rFonts w:ascii="Arial" w:eastAsia="Times New Roman" w:hAnsi="Arial" w:cs="Arial"/>
          <w:color w:val="444444"/>
          <w:sz w:val="20"/>
          <w:szCs w:val="20"/>
          <w:lang w:eastAsia="en-GB"/>
        </w:rPr>
        <w:t>possible the following week.</w:t>
      </w:r>
      <w:r w:rsidR="00FB08AC">
        <w:rPr>
          <w:rFonts w:ascii="Arial" w:eastAsia="Times New Roman" w:hAnsi="Arial" w:cs="Arial"/>
          <w:color w:val="444444"/>
          <w:sz w:val="20"/>
          <w:szCs w:val="20"/>
          <w:lang w:eastAsia="en-GB"/>
        </w:rPr>
        <w:t xml:space="preserve"> I</w:t>
      </w:r>
      <w:r w:rsidR="00375AE0">
        <w:rPr>
          <w:rFonts w:ascii="Arial" w:eastAsia="Times New Roman" w:hAnsi="Arial" w:cs="Arial"/>
          <w:color w:val="444444"/>
          <w:sz w:val="20"/>
          <w:szCs w:val="20"/>
          <w:lang w:eastAsia="en-GB"/>
        </w:rPr>
        <w:t xml:space="preserve">f you wish to discuss any aspect of the role, please contact </w:t>
      </w:r>
      <w:r w:rsidR="00B36F63">
        <w:rPr>
          <w:rFonts w:ascii="Arial" w:eastAsia="Times New Roman" w:hAnsi="Arial" w:cs="Arial"/>
          <w:color w:val="444444"/>
          <w:sz w:val="20"/>
          <w:szCs w:val="20"/>
          <w:lang w:eastAsia="en-GB"/>
        </w:rPr>
        <w:t>Angela Kelly</w:t>
      </w:r>
      <w:r w:rsidR="00375AE0">
        <w:rPr>
          <w:rFonts w:ascii="Arial" w:eastAsia="Times New Roman" w:hAnsi="Arial" w:cs="Arial"/>
          <w:color w:val="444444"/>
          <w:sz w:val="20"/>
          <w:szCs w:val="20"/>
          <w:lang w:eastAsia="en-GB"/>
        </w:rPr>
        <w:t>, on 0</w:t>
      </w:r>
      <w:r w:rsidR="00B36F63">
        <w:rPr>
          <w:rFonts w:ascii="Arial" w:eastAsia="Times New Roman" w:hAnsi="Arial" w:cs="Arial"/>
          <w:color w:val="444444"/>
          <w:sz w:val="20"/>
          <w:szCs w:val="20"/>
          <w:lang w:eastAsia="en-GB"/>
        </w:rPr>
        <w:t>141 948 0204</w:t>
      </w:r>
      <w:r w:rsidR="00B509C8">
        <w:rPr>
          <w:rFonts w:ascii="Arial" w:eastAsia="Times New Roman" w:hAnsi="Arial" w:cs="Arial"/>
          <w:color w:val="444444"/>
          <w:sz w:val="20"/>
          <w:szCs w:val="20"/>
          <w:lang w:eastAsia="en-GB"/>
        </w:rPr>
        <w:t xml:space="preserve"> or email </w:t>
      </w:r>
      <w:hyperlink r:id="rId8" w:history="1">
        <w:r w:rsidR="00DA6DF6" w:rsidRPr="00876870">
          <w:rPr>
            <w:rStyle w:val="Hyperlink"/>
            <w:rFonts w:ascii="Arial" w:eastAsia="Times New Roman" w:hAnsi="Arial" w:cs="Arial"/>
            <w:sz w:val="20"/>
            <w:szCs w:val="20"/>
            <w:lang w:eastAsia="en-GB"/>
          </w:rPr>
          <w:t>angela.kelly@gnwcab.org.uk</w:t>
        </w:r>
      </w:hyperlink>
      <w:r w:rsidR="00B509C8">
        <w:rPr>
          <w:rFonts w:ascii="Arial" w:eastAsia="Times New Roman" w:hAnsi="Arial" w:cs="Arial"/>
          <w:color w:val="444444"/>
          <w:sz w:val="20"/>
          <w:szCs w:val="20"/>
          <w:lang w:eastAsia="en-GB"/>
        </w:rPr>
        <w:t xml:space="preserve"> </w:t>
      </w:r>
      <w:r>
        <w:rPr>
          <w:rFonts w:ascii="Arial" w:eastAsia="Times New Roman" w:hAnsi="Arial" w:cs="Arial"/>
          <w:color w:val="444444"/>
          <w:sz w:val="20"/>
          <w:szCs w:val="20"/>
          <w:lang w:eastAsia="en-GB"/>
        </w:rPr>
        <w:t xml:space="preserve"> </w:t>
      </w:r>
      <w:r w:rsidR="00375AE0">
        <w:rPr>
          <w:rFonts w:ascii="Arial" w:eastAsia="Times New Roman" w:hAnsi="Arial" w:cs="Arial"/>
          <w:color w:val="444444"/>
          <w:sz w:val="20"/>
          <w:szCs w:val="20"/>
          <w:lang w:eastAsia="en-GB"/>
        </w:rPr>
        <w:t xml:space="preserve"> </w:t>
      </w:r>
    </w:p>
    <w:sectPr w:rsidR="006D1582" w:rsidSect="00295557">
      <w:headerReference w:type="default" r:id="rId9"/>
      <w:footerReference w:type="default" r:id="rId1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171" w:rsidRDefault="00516171" w:rsidP="00516171">
      <w:r>
        <w:separator/>
      </w:r>
    </w:p>
  </w:endnote>
  <w:endnote w:type="continuationSeparator" w:id="0">
    <w:p w:rsidR="00516171" w:rsidRDefault="00516171" w:rsidP="0051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57" w:rsidRDefault="00295557">
    <w:pPr>
      <w:pStyle w:val="Footer"/>
      <w:rPr>
        <w:rFonts w:asciiTheme="minorHAnsi" w:hAnsiTheme="minorHAnsi" w:cstheme="minorHAnsi"/>
        <w:sz w:val="20"/>
        <w:szCs w:val="20"/>
      </w:rPr>
    </w:pPr>
    <w:r w:rsidRPr="00295557">
      <w:rPr>
        <w:rFonts w:asciiTheme="minorHAnsi" w:hAnsiTheme="minorHAnsi" w:cstheme="minorHAnsi"/>
        <w:sz w:val="20"/>
        <w:szCs w:val="20"/>
      </w:rPr>
      <w:t>G</w:t>
    </w:r>
    <w:r>
      <w:rPr>
        <w:rFonts w:asciiTheme="minorHAnsi" w:hAnsiTheme="minorHAnsi" w:cstheme="minorHAnsi"/>
        <w:sz w:val="20"/>
        <w:szCs w:val="20"/>
      </w:rPr>
      <w:t>lasgow North West Citizens Advice</w:t>
    </w:r>
    <w:r w:rsidRPr="00295557">
      <w:rPr>
        <w:rFonts w:asciiTheme="minorHAnsi" w:hAnsiTheme="minorHAnsi" w:cstheme="minorHAnsi"/>
        <w:sz w:val="20"/>
        <w:szCs w:val="20"/>
      </w:rPr>
      <w:t xml:space="preserve"> is a </w:t>
    </w:r>
    <w:r>
      <w:rPr>
        <w:rFonts w:asciiTheme="minorHAnsi" w:hAnsiTheme="minorHAnsi" w:cstheme="minorHAnsi"/>
        <w:sz w:val="20"/>
        <w:szCs w:val="20"/>
      </w:rPr>
      <w:t>company limited by guarantee and registered charity</w:t>
    </w:r>
    <w:r w:rsidRPr="00295557">
      <w:rPr>
        <w:rFonts w:asciiTheme="minorHAnsi" w:hAnsiTheme="minorHAnsi" w:cstheme="minorHAnsi"/>
        <w:sz w:val="20"/>
        <w:szCs w:val="20"/>
      </w:rPr>
      <w:t xml:space="preserve">.  </w:t>
    </w:r>
  </w:p>
  <w:p w:rsidR="00295557" w:rsidRPr="00295557" w:rsidRDefault="00295557">
    <w:pPr>
      <w:pStyle w:val="Footer"/>
      <w:rPr>
        <w:rFonts w:asciiTheme="minorHAnsi" w:hAnsiTheme="minorHAnsi" w:cstheme="minorHAnsi"/>
        <w:sz w:val="20"/>
        <w:szCs w:val="20"/>
      </w:rPr>
    </w:pPr>
    <w:r w:rsidRPr="00295557">
      <w:rPr>
        <w:rFonts w:asciiTheme="minorHAnsi" w:hAnsiTheme="minorHAnsi" w:cstheme="minorHAnsi"/>
        <w:sz w:val="20"/>
        <w:szCs w:val="20"/>
      </w:rPr>
      <w:t>Company number: SC202642</w:t>
    </w:r>
    <w:r>
      <w:rPr>
        <w:rFonts w:asciiTheme="minorHAnsi" w:hAnsiTheme="minorHAnsi" w:cstheme="minorHAnsi"/>
        <w:sz w:val="20"/>
        <w:szCs w:val="20"/>
      </w:rPr>
      <w:t xml:space="preserve">.  Charity number: </w:t>
    </w:r>
    <w:r w:rsidRPr="00295557">
      <w:rPr>
        <w:rFonts w:asciiTheme="minorHAnsi" w:hAnsiTheme="minorHAnsi" w:cstheme="minorHAnsi"/>
        <w:sz w:val="20"/>
        <w:szCs w:val="20"/>
      </w:rPr>
      <w:t>SC005641</w:t>
    </w:r>
  </w:p>
  <w:p w:rsidR="00295557" w:rsidRDefault="0029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171" w:rsidRDefault="00516171" w:rsidP="00516171">
      <w:r>
        <w:separator/>
      </w:r>
    </w:p>
  </w:footnote>
  <w:footnote w:type="continuationSeparator" w:id="0">
    <w:p w:rsidR="00516171" w:rsidRDefault="00516171" w:rsidP="0051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71" w:rsidRDefault="00516171" w:rsidP="00516171">
    <w:pPr>
      <w:pStyle w:val="Header"/>
      <w:jc w:val="right"/>
    </w:pPr>
    <w:r>
      <w:rPr>
        <w:noProof/>
        <w:lang w:eastAsia="en-GB"/>
      </w:rPr>
      <w:drawing>
        <wp:inline distT="0" distB="0" distL="0" distR="0" wp14:anchorId="287B5DF5" wp14:editId="1FD04CA8">
          <wp:extent cx="2190750" cy="790575"/>
          <wp:effectExtent l="0" t="0" r="0" b="9525"/>
          <wp:docPr id="1" name="Picture 1" descr="Image result for glasgow north west citizens advice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lasgow north west citizens advice bur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90575"/>
                  </a:xfrm>
                  <a:prstGeom prst="rect">
                    <a:avLst/>
                  </a:prstGeom>
                  <a:noFill/>
                  <a:ln>
                    <a:noFill/>
                  </a:ln>
                </pic:spPr>
              </pic:pic>
            </a:graphicData>
          </a:graphic>
        </wp:inline>
      </w:drawing>
    </w:r>
  </w:p>
  <w:p w:rsidR="00516171" w:rsidRDefault="0051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F87"/>
    <w:multiLevelType w:val="hybridMultilevel"/>
    <w:tmpl w:val="E2C4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2735D"/>
    <w:multiLevelType w:val="hybridMultilevel"/>
    <w:tmpl w:val="F762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B7CB7"/>
    <w:multiLevelType w:val="hybridMultilevel"/>
    <w:tmpl w:val="C590E0F6"/>
    <w:lvl w:ilvl="0" w:tplc="08090001">
      <w:start w:val="1"/>
      <w:numFmt w:val="bullet"/>
      <w:lvlText w:val=""/>
      <w:lvlJc w:val="left"/>
      <w:pPr>
        <w:ind w:left="720" w:hanging="360"/>
      </w:pPr>
      <w:rPr>
        <w:rFonts w:ascii="Symbol" w:hAnsi="Symbol" w:hint="default"/>
        <w:i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25C25"/>
    <w:multiLevelType w:val="hybridMultilevel"/>
    <w:tmpl w:val="99503DF0"/>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51201B"/>
    <w:multiLevelType w:val="hybridMultilevel"/>
    <w:tmpl w:val="E91A1A8A"/>
    <w:lvl w:ilvl="0" w:tplc="A9DE405E">
      <w:numFmt w:val="bullet"/>
      <w:lvlText w:val=""/>
      <w:lvlJc w:val="left"/>
      <w:pPr>
        <w:ind w:left="720" w:hanging="360"/>
      </w:pPr>
      <w:rPr>
        <w:rFonts w:ascii="Wingdings" w:eastAsia="Calibr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C3739"/>
    <w:multiLevelType w:val="hybridMultilevel"/>
    <w:tmpl w:val="EAB4B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31C82"/>
    <w:multiLevelType w:val="hybridMultilevel"/>
    <w:tmpl w:val="CF1A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C0961"/>
    <w:multiLevelType w:val="hybridMultilevel"/>
    <w:tmpl w:val="AADC2DF8"/>
    <w:lvl w:ilvl="0" w:tplc="0DA83AD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D6151"/>
    <w:multiLevelType w:val="hybridMultilevel"/>
    <w:tmpl w:val="61BE4096"/>
    <w:lvl w:ilvl="0" w:tplc="C838A44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ED4EA5"/>
    <w:multiLevelType w:val="hybridMultilevel"/>
    <w:tmpl w:val="8BDAD676"/>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AF5F5A"/>
    <w:multiLevelType w:val="hybridMultilevel"/>
    <w:tmpl w:val="A088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A550F"/>
    <w:multiLevelType w:val="hybridMultilevel"/>
    <w:tmpl w:val="AAF05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756A38"/>
    <w:multiLevelType w:val="hybridMultilevel"/>
    <w:tmpl w:val="6C84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79305C"/>
    <w:multiLevelType w:val="hybridMultilevel"/>
    <w:tmpl w:val="CDCE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E1CD8"/>
    <w:multiLevelType w:val="hybridMultilevel"/>
    <w:tmpl w:val="1A4C1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5270C"/>
    <w:multiLevelType w:val="hybridMultilevel"/>
    <w:tmpl w:val="87AE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237EF"/>
    <w:multiLevelType w:val="hybridMultilevel"/>
    <w:tmpl w:val="1E40C4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85644C"/>
    <w:multiLevelType w:val="hybridMultilevel"/>
    <w:tmpl w:val="C868E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7E6524"/>
    <w:multiLevelType w:val="hybridMultilevel"/>
    <w:tmpl w:val="4390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E4E1B"/>
    <w:multiLevelType w:val="hybridMultilevel"/>
    <w:tmpl w:val="6848F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551AF8"/>
    <w:multiLevelType w:val="hybridMultilevel"/>
    <w:tmpl w:val="B858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F767F"/>
    <w:multiLevelType w:val="hybridMultilevel"/>
    <w:tmpl w:val="075A6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935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BF7C6A"/>
    <w:multiLevelType w:val="hybridMultilevel"/>
    <w:tmpl w:val="A662A9DC"/>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230BAA"/>
    <w:multiLevelType w:val="hybridMultilevel"/>
    <w:tmpl w:val="3D3A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121A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6F1D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3"/>
  </w:num>
  <w:num w:numId="3">
    <w:abstractNumId w:val="19"/>
  </w:num>
  <w:num w:numId="4">
    <w:abstractNumId w:val="25"/>
  </w:num>
  <w:num w:numId="5">
    <w:abstractNumId w:val="22"/>
  </w:num>
  <w:num w:numId="6">
    <w:abstractNumId w:val="26"/>
  </w:num>
  <w:num w:numId="7">
    <w:abstractNumId w:val="2"/>
  </w:num>
  <w:num w:numId="8">
    <w:abstractNumId w:val="1"/>
  </w:num>
  <w:num w:numId="9">
    <w:abstractNumId w:val="0"/>
  </w:num>
  <w:num w:numId="10">
    <w:abstractNumId w:val="20"/>
  </w:num>
  <w:num w:numId="11">
    <w:abstractNumId w:val="17"/>
  </w:num>
  <w:num w:numId="12">
    <w:abstractNumId w:val="5"/>
  </w:num>
  <w:num w:numId="13">
    <w:abstractNumId w:val="16"/>
  </w:num>
  <w:num w:numId="14">
    <w:abstractNumId w:val="10"/>
  </w:num>
  <w:num w:numId="15">
    <w:abstractNumId w:val="18"/>
  </w:num>
  <w:num w:numId="16">
    <w:abstractNumId w:val="6"/>
  </w:num>
  <w:num w:numId="17">
    <w:abstractNumId w:val="15"/>
  </w:num>
  <w:num w:numId="18">
    <w:abstractNumId w:val="14"/>
  </w:num>
  <w:num w:numId="19">
    <w:abstractNumId w:val="24"/>
  </w:num>
  <w:num w:numId="20">
    <w:abstractNumId w:val="23"/>
  </w:num>
  <w:num w:numId="21">
    <w:abstractNumId w:val="7"/>
  </w:num>
  <w:num w:numId="22">
    <w:abstractNumId w:val="4"/>
  </w:num>
  <w:num w:numId="23">
    <w:abstractNumId w:val="21"/>
  </w:num>
  <w:num w:numId="24">
    <w:abstractNumId w:val="3"/>
  </w:num>
  <w:num w:numId="25">
    <w:abstractNumId w:val="9"/>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F3"/>
    <w:rsid w:val="00015B83"/>
    <w:rsid w:val="00055CD0"/>
    <w:rsid w:val="000604FF"/>
    <w:rsid w:val="00066E1F"/>
    <w:rsid w:val="00077DA3"/>
    <w:rsid w:val="0008286F"/>
    <w:rsid w:val="00090B3D"/>
    <w:rsid w:val="00124AC7"/>
    <w:rsid w:val="00125747"/>
    <w:rsid w:val="00142C57"/>
    <w:rsid w:val="00144560"/>
    <w:rsid w:val="00153C53"/>
    <w:rsid w:val="001916C2"/>
    <w:rsid w:val="001C4A5E"/>
    <w:rsid w:val="001E2E88"/>
    <w:rsid w:val="00200459"/>
    <w:rsid w:val="00201F13"/>
    <w:rsid w:val="00220509"/>
    <w:rsid w:val="00235D25"/>
    <w:rsid w:val="00264D2B"/>
    <w:rsid w:val="00270A81"/>
    <w:rsid w:val="00284465"/>
    <w:rsid w:val="00285852"/>
    <w:rsid w:val="00293036"/>
    <w:rsid w:val="00295557"/>
    <w:rsid w:val="002B0A2B"/>
    <w:rsid w:val="002D2672"/>
    <w:rsid w:val="002D2F49"/>
    <w:rsid w:val="00301DAA"/>
    <w:rsid w:val="0030382C"/>
    <w:rsid w:val="0030563A"/>
    <w:rsid w:val="00331C79"/>
    <w:rsid w:val="003329AB"/>
    <w:rsid w:val="00375AE0"/>
    <w:rsid w:val="003C1DD4"/>
    <w:rsid w:val="003F5296"/>
    <w:rsid w:val="00416C8E"/>
    <w:rsid w:val="0044603E"/>
    <w:rsid w:val="004936B6"/>
    <w:rsid w:val="00494727"/>
    <w:rsid w:val="004A5409"/>
    <w:rsid w:val="004A61A9"/>
    <w:rsid w:val="004E6D60"/>
    <w:rsid w:val="004F6C87"/>
    <w:rsid w:val="00516171"/>
    <w:rsid w:val="00516E5B"/>
    <w:rsid w:val="005363A1"/>
    <w:rsid w:val="0058187B"/>
    <w:rsid w:val="005963CE"/>
    <w:rsid w:val="005A5B40"/>
    <w:rsid w:val="00641CEB"/>
    <w:rsid w:val="00645045"/>
    <w:rsid w:val="00645921"/>
    <w:rsid w:val="006579E3"/>
    <w:rsid w:val="00697094"/>
    <w:rsid w:val="006B4CC2"/>
    <w:rsid w:val="006D1582"/>
    <w:rsid w:val="006F4438"/>
    <w:rsid w:val="00725E1E"/>
    <w:rsid w:val="00744C16"/>
    <w:rsid w:val="007A5D62"/>
    <w:rsid w:val="007B3698"/>
    <w:rsid w:val="007B6F7E"/>
    <w:rsid w:val="007B6FC0"/>
    <w:rsid w:val="007C3E64"/>
    <w:rsid w:val="007D5DB7"/>
    <w:rsid w:val="007E483F"/>
    <w:rsid w:val="008058BA"/>
    <w:rsid w:val="00807510"/>
    <w:rsid w:val="008316EA"/>
    <w:rsid w:val="0086759E"/>
    <w:rsid w:val="00880DBD"/>
    <w:rsid w:val="008B4F1D"/>
    <w:rsid w:val="009035AF"/>
    <w:rsid w:val="0090494F"/>
    <w:rsid w:val="009220C1"/>
    <w:rsid w:val="0092798A"/>
    <w:rsid w:val="00935030"/>
    <w:rsid w:val="00976B48"/>
    <w:rsid w:val="009D13FC"/>
    <w:rsid w:val="009D7BD2"/>
    <w:rsid w:val="00A47BB8"/>
    <w:rsid w:val="00A5497D"/>
    <w:rsid w:val="00A67E01"/>
    <w:rsid w:val="00A8433F"/>
    <w:rsid w:val="00A9059B"/>
    <w:rsid w:val="00AF3415"/>
    <w:rsid w:val="00AF4514"/>
    <w:rsid w:val="00B05F64"/>
    <w:rsid w:val="00B27DB7"/>
    <w:rsid w:val="00B36F63"/>
    <w:rsid w:val="00B407B9"/>
    <w:rsid w:val="00B509C8"/>
    <w:rsid w:val="00B53293"/>
    <w:rsid w:val="00B5733C"/>
    <w:rsid w:val="00BD2019"/>
    <w:rsid w:val="00C8006A"/>
    <w:rsid w:val="00C86EF3"/>
    <w:rsid w:val="00CA65F8"/>
    <w:rsid w:val="00D8797C"/>
    <w:rsid w:val="00DA6DF6"/>
    <w:rsid w:val="00DD3CC7"/>
    <w:rsid w:val="00E8088E"/>
    <w:rsid w:val="00E91DBD"/>
    <w:rsid w:val="00EA09E7"/>
    <w:rsid w:val="00EE1710"/>
    <w:rsid w:val="00EE52A3"/>
    <w:rsid w:val="00F227B8"/>
    <w:rsid w:val="00F56C6D"/>
    <w:rsid w:val="00F80C7E"/>
    <w:rsid w:val="00FA01EB"/>
    <w:rsid w:val="00FB08AC"/>
    <w:rsid w:val="00FE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FE56"/>
  <w15:docId w15:val="{4B07BFC9-0FDB-4E3D-B2A0-3F6543F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EF3"/>
    <w:pPr>
      <w:spacing w:after="0" w:line="24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uiPriority w:val="9"/>
    <w:qFormat/>
    <w:rsid w:val="00B36F63"/>
    <w:pPr>
      <w:spacing w:line="276" w:lineRule="auto"/>
      <w:outlineLvl w:val="0"/>
    </w:pPr>
    <w:rPr>
      <w:rFonts w:asciiTheme="minorHAnsi" w:eastAsiaTheme="minorEastAsia" w:hAnsiTheme="minorHAnsi"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86EF3"/>
    <w:pPr>
      <w:spacing w:after="0" w:line="240" w:lineRule="auto"/>
    </w:pPr>
    <w:rPr>
      <w:rFonts w:ascii="Helvetica" w:eastAsia="ヒラギノ角ゴ Pro W3" w:hAnsi="Helvetica" w:cs="Times New Roman"/>
      <w:color w:val="000000"/>
      <w:sz w:val="24"/>
      <w:szCs w:val="20"/>
      <w:lang w:val="en-US"/>
    </w:rPr>
  </w:style>
  <w:style w:type="paragraph" w:styleId="ListParagraph">
    <w:name w:val="List Paragraph"/>
    <w:basedOn w:val="Normal"/>
    <w:uiPriority w:val="34"/>
    <w:qFormat/>
    <w:rsid w:val="00BD2019"/>
    <w:pPr>
      <w:ind w:left="720"/>
      <w:contextualSpacing/>
    </w:pPr>
  </w:style>
  <w:style w:type="table" w:styleId="TableGrid">
    <w:name w:val="Table Grid"/>
    <w:basedOn w:val="TableNormal"/>
    <w:uiPriority w:val="59"/>
    <w:rsid w:val="0012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171"/>
    <w:pPr>
      <w:tabs>
        <w:tab w:val="center" w:pos="4513"/>
        <w:tab w:val="right" w:pos="9026"/>
      </w:tabs>
    </w:pPr>
  </w:style>
  <w:style w:type="character" w:customStyle="1" w:styleId="HeaderChar">
    <w:name w:val="Header Char"/>
    <w:basedOn w:val="DefaultParagraphFont"/>
    <w:link w:val="Header"/>
    <w:uiPriority w:val="99"/>
    <w:rsid w:val="00516171"/>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516171"/>
    <w:pPr>
      <w:tabs>
        <w:tab w:val="center" w:pos="4513"/>
        <w:tab w:val="right" w:pos="9026"/>
      </w:tabs>
    </w:pPr>
  </w:style>
  <w:style w:type="character" w:customStyle="1" w:styleId="FooterChar">
    <w:name w:val="Footer Char"/>
    <w:basedOn w:val="DefaultParagraphFont"/>
    <w:link w:val="Footer"/>
    <w:uiPriority w:val="99"/>
    <w:rsid w:val="00516171"/>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516171"/>
    <w:rPr>
      <w:rFonts w:ascii="Tahoma" w:hAnsi="Tahoma" w:cs="Tahoma"/>
      <w:sz w:val="16"/>
      <w:szCs w:val="16"/>
    </w:rPr>
  </w:style>
  <w:style w:type="character" w:customStyle="1" w:styleId="BalloonTextChar">
    <w:name w:val="Balloon Text Char"/>
    <w:basedOn w:val="DefaultParagraphFont"/>
    <w:link w:val="BalloonText"/>
    <w:uiPriority w:val="99"/>
    <w:semiHidden/>
    <w:rsid w:val="00516171"/>
    <w:rPr>
      <w:rFonts w:ascii="Tahoma" w:eastAsia="ヒラギノ角ゴ Pro W3" w:hAnsi="Tahoma" w:cs="Tahoma"/>
      <w:color w:val="000000"/>
      <w:sz w:val="16"/>
      <w:szCs w:val="16"/>
    </w:rPr>
  </w:style>
  <w:style w:type="character" w:styleId="Hyperlink">
    <w:name w:val="Hyperlink"/>
    <w:basedOn w:val="DefaultParagraphFont"/>
    <w:uiPriority w:val="99"/>
    <w:unhideWhenUsed/>
    <w:rsid w:val="00295557"/>
    <w:rPr>
      <w:color w:val="0000FF" w:themeColor="hyperlink"/>
      <w:u w:val="single"/>
    </w:rPr>
  </w:style>
  <w:style w:type="character" w:customStyle="1" w:styleId="UnresolvedMention1">
    <w:name w:val="Unresolved Mention1"/>
    <w:basedOn w:val="DefaultParagraphFont"/>
    <w:uiPriority w:val="99"/>
    <w:semiHidden/>
    <w:unhideWhenUsed/>
    <w:rsid w:val="007D5DB7"/>
    <w:rPr>
      <w:color w:val="605E5C"/>
      <w:shd w:val="clear" w:color="auto" w:fill="E1DFDD"/>
    </w:rPr>
  </w:style>
  <w:style w:type="character" w:customStyle="1" w:styleId="Heading1Char">
    <w:name w:val="Heading 1 Char"/>
    <w:basedOn w:val="DefaultParagraphFont"/>
    <w:link w:val="Heading1"/>
    <w:uiPriority w:val="9"/>
    <w:rsid w:val="00B36F63"/>
    <w:rPr>
      <w:rFonts w:eastAsiaTheme="minorEastAsia" w:cstheme="minorHAnsi"/>
      <w:b/>
      <w:color w:val="003E82"/>
      <w:sz w:val="34"/>
      <w:szCs w:val="34"/>
    </w:rPr>
  </w:style>
  <w:style w:type="paragraph" w:styleId="NoSpacing">
    <w:name w:val="No Spacing"/>
    <w:uiPriority w:val="1"/>
    <w:qFormat/>
    <w:rsid w:val="00B36F63"/>
    <w:pPr>
      <w:spacing w:after="0" w:line="240" w:lineRule="auto"/>
    </w:pPr>
    <w:rPr>
      <w:rFonts w:ascii="Arial" w:eastAsia="Calibri"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kelly@gnwcab.org.uk" TargetMode="External"/><Relationship Id="rId3" Type="http://schemas.openxmlformats.org/officeDocument/2006/relationships/settings" Target="settings.xml"/><Relationship Id="rId7" Type="http://schemas.openxmlformats.org/officeDocument/2006/relationships/hyperlink" Target="mailto:angela.kelly@gnwcab.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Erskine</dc:creator>
  <cp:lastModifiedBy>Alana Forsyth</cp:lastModifiedBy>
  <cp:revision>6</cp:revision>
  <cp:lastPrinted>2023-04-21T16:26:00Z</cp:lastPrinted>
  <dcterms:created xsi:type="dcterms:W3CDTF">2023-04-21T16:48:00Z</dcterms:created>
  <dcterms:modified xsi:type="dcterms:W3CDTF">2023-04-28T13:26:00Z</dcterms:modified>
</cp:coreProperties>
</file>