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9FFC" w14:textId="77777777" w:rsidR="00EA6B0F" w:rsidRDefault="00EA6B0F" w:rsidP="00EA6B0F">
      <w:pPr>
        <w:spacing w:line="264" w:lineRule="auto"/>
        <w:ind w:left="-180"/>
        <w:rPr>
          <w:rFonts w:ascii="Arial" w:hAnsi="Arial" w:cs="Arial"/>
          <w:lang w:val="en-US"/>
        </w:rPr>
      </w:pPr>
    </w:p>
    <w:p w14:paraId="1BBD9FFD" w14:textId="77777777" w:rsidR="00EA6B0F" w:rsidRDefault="00FD0221" w:rsidP="00EA6B0F">
      <w:p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1BBDA069" wp14:editId="21870B78">
            <wp:extent cx="2038985" cy="1087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BD9FFE" w14:textId="77777777" w:rsidR="00EA6B0F" w:rsidRPr="00C24092" w:rsidRDefault="00EA6B0F" w:rsidP="0074679E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  <w:r w:rsidRPr="00C24092">
        <w:rPr>
          <w:rFonts w:ascii="Arial" w:hAnsi="Arial" w:cs="Arial"/>
          <w:b/>
          <w:color w:val="333333"/>
          <w:sz w:val="32"/>
          <w:szCs w:val="32"/>
          <w:lang w:val="en-US"/>
        </w:rPr>
        <w:t>Job details</w:t>
      </w:r>
    </w:p>
    <w:p w14:paraId="1BBD9FFF" w14:textId="77777777" w:rsidR="00EA6B0F" w:rsidRDefault="00EA6B0F" w:rsidP="00EA6B0F">
      <w:pPr>
        <w:spacing w:line="264" w:lineRule="auto"/>
        <w:rPr>
          <w:rFonts w:ascii="Arial" w:hAnsi="Arial" w:cs="Arial"/>
          <w:lang w:val="en-US"/>
        </w:rPr>
      </w:pPr>
    </w:p>
    <w:p w14:paraId="1BBDA000" w14:textId="77777777" w:rsidR="00EA6B0F" w:rsidRPr="00F01002" w:rsidRDefault="00EA6B0F" w:rsidP="00EA6B0F">
      <w:pPr>
        <w:spacing w:line="264" w:lineRule="auto"/>
        <w:rPr>
          <w:rFonts w:ascii="Arial" w:hAnsi="Arial" w:cs="Arial"/>
          <w:lang w:val="en-US"/>
        </w:rPr>
      </w:pPr>
      <w:r w:rsidRPr="00F01002">
        <w:rPr>
          <w:rFonts w:ascii="Arial" w:hAnsi="Arial" w:cs="Arial"/>
          <w:lang w:val="en-US"/>
        </w:rPr>
        <w:t>Job tit</w:t>
      </w:r>
      <w:r w:rsidR="005D6C8A">
        <w:rPr>
          <w:rFonts w:ascii="Arial" w:hAnsi="Arial" w:cs="Arial"/>
          <w:lang w:val="en-US"/>
        </w:rPr>
        <w:t>le</w:t>
      </w:r>
      <w:r w:rsidR="007F5E43">
        <w:rPr>
          <w:rFonts w:ascii="Arial" w:hAnsi="Arial" w:cs="Arial"/>
          <w:lang w:val="en-US"/>
        </w:rPr>
        <w:t>:</w:t>
      </w:r>
      <w:r w:rsidR="005D6C8A">
        <w:rPr>
          <w:rFonts w:ascii="Arial" w:hAnsi="Arial" w:cs="Arial"/>
          <w:lang w:val="en-US"/>
        </w:rPr>
        <w:tab/>
      </w:r>
      <w:r w:rsidR="00856873">
        <w:rPr>
          <w:rFonts w:ascii="Arial" w:hAnsi="Arial" w:cs="Arial"/>
          <w:lang w:val="en-US"/>
        </w:rPr>
        <w:tab/>
      </w:r>
      <w:r w:rsidR="00F122EE">
        <w:rPr>
          <w:rFonts w:ascii="Arial" w:hAnsi="Arial" w:cs="Arial"/>
          <w:lang w:val="en-US"/>
        </w:rPr>
        <w:t xml:space="preserve">Finance </w:t>
      </w:r>
      <w:r w:rsidR="00CE5A2A">
        <w:rPr>
          <w:rFonts w:ascii="Arial" w:hAnsi="Arial" w:cs="Arial"/>
          <w:lang w:val="en-US"/>
        </w:rPr>
        <w:t>Officer</w:t>
      </w:r>
    </w:p>
    <w:p w14:paraId="1BBDA001" w14:textId="77777777" w:rsidR="00856873" w:rsidRDefault="00856873" w:rsidP="00EA6B0F">
      <w:pPr>
        <w:spacing w:line="264" w:lineRule="auto"/>
        <w:rPr>
          <w:rFonts w:ascii="Arial" w:hAnsi="Arial" w:cs="Arial"/>
          <w:lang w:val="en-US"/>
        </w:rPr>
      </w:pPr>
    </w:p>
    <w:p w14:paraId="1BBDA002" w14:textId="77777777" w:rsidR="0074679E" w:rsidRPr="00F01002" w:rsidRDefault="0074679E" w:rsidP="00EA6B0F">
      <w:pPr>
        <w:spacing w:line="264" w:lineRule="auto"/>
        <w:rPr>
          <w:rFonts w:ascii="Arial" w:hAnsi="Arial" w:cs="Arial"/>
          <w:lang w:val="en-US"/>
        </w:rPr>
      </w:pPr>
      <w:r w:rsidRPr="00703E57">
        <w:rPr>
          <w:rFonts w:ascii="Arial" w:hAnsi="Arial" w:cs="Arial"/>
          <w:lang w:val="en-US"/>
        </w:rPr>
        <w:t>Reporting to</w:t>
      </w:r>
      <w:r w:rsidR="007F5E43">
        <w:rPr>
          <w:rFonts w:ascii="Arial" w:hAnsi="Arial" w:cs="Arial"/>
          <w:lang w:val="en-US"/>
        </w:rPr>
        <w:t>:</w:t>
      </w:r>
      <w:r w:rsidRPr="00703E57">
        <w:rPr>
          <w:rFonts w:ascii="Arial" w:hAnsi="Arial" w:cs="Arial"/>
          <w:lang w:val="en-US"/>
        </w:rPr>
        <w:tab/>
      </w:r>
      <w:r w:rsidR="00856873">
        <w:rPr>
          <w:rFonts w:ascii="Arial" w:hAnsi="Arial" w:cs="Arial"/>
          <w:lang w:val="en-US"/>
        </w:rPr>
        <w:tab/>
      </w:r>
      <w:r w:rsidR="00F122EE">
        <w:rPr>
          <w:rFonts w:ascii="Arial" w:hAnsi="Arial" w:cs="Arial"/>
          <w:lang w:val="en-US"/>
        </w:rPr>
        <w:t>Chief Executive</w:t>
      </w:r>
    </w:p>
    <w:p w14:paraId="1BBDA003" w14:textId="77777777" w:rsidR="00856873" w:rsidRDefault="00856873" w:rsidP="003C31AE">
      <w:pPr>
        <w:spacing w:line="264" w:lineRule="auto"/>
        <w:rPr>
          <w:rFonts w:ascii="Arial" w:hAnsi="Arial" w:cs="Arial"/>
          <w:lang w:val="en-US"/>
        </w:rPr>
      </w:pPr>
    </w:p>
    <w:p w14:paraId="1BBDA004" w14:textId="77777777" w:rsidR="00856873" w:rsidRDefault="00EA6B0F" w:rsidP="003C31AE">
      <w:pPr>
        <w:spacing w:line="264" w:lineRule="auto"/>
        <w:rPr>
          <w:rFonts w:ascii="Arial" w:hAnsi="Arial" w:cs="Arial"/>
          <w:lang w:val="en-US"/>
        </w:rPr>
      </w:pPr>
      <w:r w:rsidRPr="00F01002">
        <w:rPr>
          <w:rFonts w:ascii="Arial" w:hAnsi="Arial" w:cs="Arial"/>
          <w:lang w:val="en-US"/>
        </w:rPr>
        <w:t>Location</w:t>
      </w:r>
      <w:r w:rsidR="007F5E43">
        <w:rPr>
          <w:rFonts w:ascii="Arial" w:hAnsi="Arial" w:cs="Arial"/>
          <w:lang w:val="en-US"/>
        </w:rPr>
        <w:t>:</w:t>
      </w:r>
      <w:r w:rsidRPr="00F01002">
        <w:rPr>
          <w:rFonts w:ascii="Arial" w:hAnsi="Arial" w:cs="Arial"/>
          <w:lang w:val="en-US"/>
        </w:rPr>
        <w:tab/>
      </w:r>
      <w:r w:rsidR="00856873">
        <w:rPr>
          <w:rFonts w:ascii="Arial" w:hAnsi="Arial" w:cs="Arial"/>
          <w:lang w:val="en-US"/>
        </w:rPr>
        <w:tab/>
        <w:t>Home Working, or from one of our 4 Bureau locations</w:t>
      </w:r>
    </w:p>
    <w:p w14:paraId="1BBDA005" w14:textId="77777777" w:rsidR="003C31AE" w:rsidRPr="00F01002" w:rsidRDefault="00BC1342" w:rsidP="003C31AE">
      <w:pPr>
        <w:spacing w:line="264" w:lineRule="auto"/>
        <w:rPr>
          <w:rFonts w:ascii="Arial" w:hAnsi="Arial" w:cs="Arial"/>
          <w:lang w:val="en-US"/>
        </w:rPr>
      </w:pPr>
      <w:r w:rsidRPr="00F01002">
        <w:rPr>
          <w:rFonts w:ascii="Arial" w:hAnsi="Arial" w:cs="Arial"/>
          <w:lang w:val="en-US"/>
        </w:rPr>
        <w:br/>
        <w:t>Employer</w:t>
      </w:r>
      <w:r w:rsidR="007F5E43">
        <w:rPr>
          <w:rFonts w:ascii="Arial" w:hAnsi="Arial" w:cs="Arial"/>
          <w:lang w:val="en-US"/>
        </w:rPr>
        <w:t>:</w:t>
      </w:r>
      <w:r w:rsidRPr="00F01002">
        <w:rPr>
          <w:rFonts w:ascii="Arial" w:hAnsi="Arial" w:cs="Arial"/>
          <w:lang w:val="en-US"/>
        </w:rPr>
        <w:tab/>
      </w:r>
      <w:r w:rsidR="00856873">
        <w:rPr>
          <w:rFonts w:ascii="Arial" w:hAnsi="Arial" w:cs="Arial"/>
          <w:lang w:val="en-US"/>
        </w:rPr>
        <w:tab/>
      </w:r>
      <w:r w:rsidRPr="00F01002">
        <w:rPr>
          <w:rFonts w:ascii="Arial" w:hAnsi="Arial" w:cs="Arial"/>
          <w:lang w:val="en-US"/>
        </w:rPr>
        <w:t>Citizens Advice Edinburgh, 58 Dundas Street, Edinburgh</w:t>
      </w:r>
      <w:r w:rsidR="003C31AE" w:rsidRPr="00F01002">
        <w:rPr>
          <w:rFonts w:ascii="Arial" w:hAnsi="Arial" w:cs="Arial"/>
          <w:lang w:val="en-US"/>
        </w:rPr>
        <w:t xml:space="preserve">, </w:t>
      </w:r>
    </w:p>
    <w:p w14:paraId="1BBDA006" w14:textId="77777777" w:rsidR="003C31AE" w:rsidRPr="00F01002" w:rsidRDefault="003C31AE" w:rsidP="00856873">
      <w:pPr>
        <w:spacing w:line="264" w:lineRule="auto"/>
        <w:ind w:left="1440" w:firstLine="720"/>
        <w:rPr>
          <w:rFonts w:ascii="Arial" w:hAnsi="Arial" w:cs="Arial"/>
          <w:lang w:val="en-US"/>
        </w:rPr>
      </w:pPr>
      <w:r w:rsidRPr="00F01002">
        <w:rPr>
          <w:rFonts w:ascii="Arial" w:hAnsi="Arial" w:cs="Arial"/>
          <w:lang w:val="en-US"/>
        </w:rPr>
        <w:t xml:space="preserve">EH3 </w:t>
      </w:r>
      <w:r w:rsidR="00BC1342" w:rsidRPr="00F01002">
        <w:rPr>
          <w:rFonts w:ascii="Arial" w:hAnsi="Arial" w:cs="Arial"/>
          <w:lang w:val="en-US"/>
        </w:rPr>
        <w:t>6QZ</w:t>
      </w:r>
    </w:p>
    <w:p w14:paraId="1BBDA007" w14:textId="77777777" w:rsidR="00856873" w:rsidRDefault="00856873" w:rsidP="003C31AE">
      <w:pPr>
        <w:rPr>
          <w:rFonts w:ascii="Arial" w:hAnsi="Arial" w:cs="Arial"/>
        </w:rPr>
      </w:pPr>
    </w:p>
    <w:p w14:paraId="1BBDA008" w14:textId="77777777" w:rsidR="00856873" w:rsidRDefault="00856873" w:rsidP="003C31AE">
      <w:pPr>
        <w:rPr>
          <w:rFonts w:ascii="Arial" w:hAnsi="Arial" w:cs="Arial"/>
        </w:rPr>
      </w:pPr>
      <w:r>
        <w:rPr>
          <w:rFonts w:ascii="Arial" w:hAnsi="Arial" w:cs="Arial"/>
        </w:rPr>
        <w:t>Hours: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Part time (21 Hours per week) flexible working available</w:t>
      </w:r>
    </w:p>
    <w:p w14:paraId="1BBDA009" w14:textId="77777777" w:rsidR="00856873" w:rsidRDefault="00856873" w:rsidP="003C31AE">
      <w:pPr>
        <w:rPr>
          <w:rFonts w:ascii="Arial" w:hAnsi="Arial" w:cs="Arial"/>
        </w:rPr>
      </w:pPr>
    </w:p>
    <w:p w14:paraId="1BBDA00A" w14:textId="77777777" w:rsidR="003C31AE" w:rsidRPr="00F01002" w:rsidRDefault="00F01002" w:rsidP="003C31AE">
      <w:pPr>
        <w:rPr>
          <w:rFonts w:ascii="Arial" w:hAnsi="Arial" w:cs="Arial"/>
        </w:rPr>
      </w:pPr>
      <w:r>
        <w:rPr>
          <w:rFonts w:ascii="Arial" w:hAnsi="Arial" w:cs="Arial"/>
        </w:rPr>
        <w:t>Salary:</w:t>
      </w:r>
      <w:r>
        <w:rPr>
          <w:rFonts w:ascii="Arial" w:hAnsi="Arial" w:cs="Arial"/>
        </w:rPr>
        <w:tab/>
      </w:r>
      <w:r w:rsidR="00856873">
        <w:rPr>
          <w:rFonts w:ascii="Arial" w:hAnsi="Arial" w:cs="Arial"/>
        </w:rPr>
        <w:tab/>
      </w:r>
      <w:r w:rsidR="00703E57">
        <w:rPr>
          <w:rFonts w:ascii="Arial" w:hAnsi="Arial" w:cs="Arial"/>
        </w:rPr>
        <w:t>£</w:t>
      </w:r>
      <w:r w:rsidR="005C421D">
        <w:rPr>
          <w:rFonts w:ascii="Arial" w:hAnsi="Arial" w:cs="Arial"/>
        </w:rPr>
        <w:t>1</w:t>
      </w:r>
      <w:r w:rsidR="00EE2A52">
        <w:rPr>
          <w:rFonts w:ascii="Arial" w:hAnsi="Arial" w:cs="Arial"/>
        </w:rPr>
        <w:t>8</w:t>
      </w:r>
      <w:r w:rsidR="005C421D">
        <w:rPr>
          <w:rFonts w:ascii="Arial" w:hAnsi="Arial" w:cs="Arial"/>
        </w:rPr>
        <w:t>,000 (£30</w:t>
      </w:r>
      <w:r w:rsidR="00F122EE">
        <w:rPr>
          <w:rFonts w:ascii="Arial" w:hAnsi="Arial" w:cs="Arial"/>
        </w:rPr>
        <w:t>,000</w:t>
      </w:r>
      <w:r w:rsidR="003D7AC0">
        <w:rPr>
          <w:rFonts w:ascii="Arial" w:hAnsi="Arial" w:cs="Arial"/>
        </w:rPr>
        <w:t xml:space="preserve"> </w:t>
      </w:r>
      <w:r w:rsidR="005C421D">
        <w:rPr>
          <w:rFonts w:ascii="Arial" w:hAnsi="Arial" w:cs="Arial"/>
        </w:rPr>
        <w:t>per annum, pro rata)</w:t>
      </w:r>
    </w:p>
    <w:p w14:paraId="1BBDA00B" w14:textId="77777777" w:rsidR="00856873" w:rsidRDefault="00856873" w:rsidP="00B82719">
      <w:pPr>
        <w:ind w:left="1440" w:hanging="1440"/>
        <w:rPr>
          <w:rFonts w:ascii="Arial" w:hAnsi="Arial" w:cs="Arial"/>
        </w:rPr>
      </w:pPr>
    </w:p>
    <w:p w14:paraId="1BBDA00C" w14:textId="77777777" w:rsidR="003C31AE" w:rsidRPr="00F01002" w:rsidRDefault="00B82719" w:rsidP="00856873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Benefits:</w:t>
      </w:r>
      <w:r>
        <w:rPr>
          <w:rFonts w:ascii="Arial" w:hAnsi="Arial" w:cs="Arial"/>
        </w:rPr>
        <w:tab/>
      </w:r>
      <w:r w:rsidR="0085687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days annual</w:t>
      </w:r>
      <w:r w:rsidR="001822FA">
        <w:rPr>
          <w:rFonts w:ascii="Arial" w:hAnsi="Arial" w:cs="Arial"/>
        </w:rPr>
        <w:t xml:space="preserve"> leave </w:t>
      </w:r>
      <w:r w:rsidR="00856873">
        <w:rPr>
          <w:rFonts w:ascii="Arial" w:hAnsi="Arial" w:cs="Arial"/>
        </w:rPr>
        <w:t xml:space="preserve">(25 pro rata) </w:t>
      </w:r>
      <w:r w:rsidR="001822FA">
        <w:rPr>
          <w:rFonts w:ascii="Arial" w:hAnsi="Arial" w:cs="Arial"/>
        </w:rPr>
        <w:t xml:space="preserve">and </w:t>
      </w:r>
      <w:r w:rsidR="00856873">
        <w:rPr>
          <w:rFonts w:ascii="Arial" w:hAnsi="Arial" w:cs="Arial"/>
        </w:rPr>
        <w:t xml:space="preserve">6 </w:t>
      </w:r>
      <w:r w:rsidR="001822FA">
        <w:rPr>
          <w:rFonts w:ascii="Arial" w:hAnsi="Arial" w:cs="Arial"/>
        </w:rPr>
        <w:t>public holidays</w:t>
      </w:r>
      <w:r>
        <w:rPr>
          <w:rFonts w:ascii="Arial" w:hAnsi="Arial" w:cs="Arial"/>
        </w:rPr>
        <w:t xml:space="preserve"> </w:t>
      </w:r>
      <w:r w:rsidR="00856873">
        <w:rPr>
          <w:rFonts w:ascii="Arial" w:hAnsi="Arial" w:cs="Arial"/>
        </w:rPr>
        <w:t xml:space="preserve">(10 </w:t>
      </w:r>
      <w:r w:rsidR="00CD781B">
        <w:rPr>
          <w:rFonts w:ascii="Arial" w:hAnsi="Arial" w:cs="Arial"/>
        </w:rPr>
        <w:t>pro rata</w:t>
      </w:r>
      <w:r w:rsidR="00856873">
        <w:rPr>
          <w:rFonts w:ascii="Arial" w:hAnsi="Arial" w:cs="Arial"/>
        </w:rPr>
        <w:t>)</w:t>
      </w:r>
      <w:r w:rsidR="00CD781B">
        <w:rPr>
          <w:rFonts w:ascii="Arial" w:hAnsi="Arial" w:cs="Arial"/>
        </w:rPr>
        <w:t xml:space="preserve"> </w:t>
      </w:r>
      <w:r w:rsidR="00856873">
        <w:rPr>
          <w:rFonts w:ascii="Arial" w:hAnsi="Arial" w:cs="Arial"/>
        </w:rPr>
        <w:t xml:space="preserve">and a </w:t>
      </w:r>
      <w:r>
        <w:rPr>
          <w:rFonts w:ascii="Arial" w:hAnsi="Arial" w:cs="Arial"/>
        </w:rPr>
        <w:t xml:space="preserve">7% </w:t>
      </w:r>
      <w:r w:rsidR="00856873">
        <w:rPr>
          <w:rFonts w:ascii="Arial" w:hAnsi="Arial" w:cs="Arial"/>
        </w:rPr>
        <w:t>employers pension contribution.</w:t>
      </w:r>
      <w:r w:rsidR="00F122EE">
        <w:rPr>
          <w:rFonts w:ascii="Arial" w:hAnsi="Arial" w:cs="Arial"/>
        </w:rPr>
        <w:t xml:space="preserve"> </w:t>
      </w:r>
    </w:p>
    <w:p w14:paraId="1BBDA00D" w14:textId="77777777" w:rsidR="003C31AE" w:rsidRDefault="003C31AE" w:rsidP="00EA6B0F">
      <w:pPr>
        <w:spacing w:line="264" w:lineRule="auto"/>
        <w:rPr>
          <w:rFonts w:ascii="Arial" w:hAnsi="Arial" w:cs="Arial"/>
        </w:rPr>
      </w:pPr>
    </w:p>
    <w:p w14:paraId="1BBDA00E" w14:textId="77777777" w:rsidR="00EA6B0F" w:rsidRPr="00F01002" w:rsidRDefault="00EA6B0F" w:rsidP="00F01002">
      <w:pPr>
        <w:spacing w:line="264" w:lineRule="auto"/>
        <w:rPr>
          <w:rFonts w:ascii="Arial" w:hAnsi="Arial" w:cs="Arial"/>
          <w:lang w:val="en-US"/>
        </w:rPr>
      </w:pPr>
      <w:r w:rsidRPr="00C24092">
        <w:rPr>
          <w:rFonts w:ascii="Arial" w:hAnsi="Arial" w:cs="Arial"/>
          <w:b/>
          <w:color w:val="808080"/>
          <w:sz w:val="32"/>
          <w:szCs w:val="32"/>
          <w:lang w:val="en-US"/>
        </w:rPr>
        <w:t>About Citizens Advice Edinburgh</w:t>
      </w:r>
    </w:p>
    <w:p w14:paraId="1BBDA00F" w14:textId="77777777" w:rsidR="00EA6B0F" w:rsidRDefault="00EA6B0F" w:rsidP="00EA6B0F">
      <w:pPr>
        <w:spacing w:line="264" w:lineRule="auto"/>
        <w:rPr>
          <w:rFonts w:ascii="Arial" w:hAnsi="Arial" w:cs="Arial"/>
          <w:lang w:val="en-US"/>
        </w:rPr>
      </w:pPr>
    </w:p>
    <w:p w14:paraId="1BBDA01F" w14:textId="46DE61DC" w:rsidR="00BC1342" w:rsidRDefault="00646818" w:rsidP="00C2409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Citizens Advice Edinburgh has been providing free, </w:t>
      </w:r>
      <w:proofErr w:type="gramStart"/>
      <w:r>
        <w:rPr>
          <w:rFonts w:ascii="Arial" w:hAnsi="Arial" w:cs="Arial"/>
        </w:rPr>
        <w:t>independent</w:t>
      </w:r>
      <w:proofErr w:type="gramEnd"/>
      <w:r>
        <w:rPr>
          <w:rFonts w:ascii="Arial" w:hAnsi="Arial" w:cs="Arial"/>
        </w:rPr>
        <w:t xml:space="preserve"> and impartial advice and support to the people of Edinburgh and its surrounding communities for over 80 years.  </w:t>
      </w:r>
    </w:p>
    <w:p w14:paraId="7BCC60D3" w14:textId="77777777" w:rsidR="00646818" w:rsidRDefault="00646818" w:rsidP="00C24092">
      <w:pPr>
        <w:spacing w:line="264" w:lineRule="auto"/>
        <w:rPr>
          <w:rFonts w:ascii="Arial" w:hAnsi="Arial" w:cs="Arial"/>
        </w:rPr>
      </w:pPr>
    </w:p>
    <w:p w14:paraId="4E489F3C" w14:textId="7586DB4A" w:rsidR="00646818" w:rsidRDefault="00646818" w:rsidP="00C2409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year, we support </w:t>
      </w:r>
      <w:r w:rsidR="001A3DC1">
        <w:rPr>
          <w:rFonts w:ascii="Arial" w:hAnsi="Arial" w:cs="Arial"/>
        </w:rPr>
        <w:t>over 12,000 individuals, helping them to</w:t>
      </w:r>
      <w:r w:rsidR="00A058FD">
        <w:rPr>
          <w:rFonts w:ascii="Arial" w:hAnsi="Arial" w:cs="Arial"/>
        </w:rPr>
        <w:t xml:space="preserve"> maximise their income, manage debts</w:t>
      </w:r>
      <w:r w:rsidR="00845241">
        <w:rPr>
          <w:rFonts w:ascii="Arial" w:hAnsi="Arial" w:cs="Arial"/>
        </w:rPr>
        <w:t xml:space="preserve">, gain access to fair work and appropriate housing and uphold their human rights.  </w:t>
      </w:r>
    </w:p>
    <w:p w14:paraId="1C549D9F" w14:textId="77777777" w:rsidR="005143DD" w:rsidRDefault="005143DD" w:rsidP="00C24092">
      <w:pPr>
        <w:spacing w:line="264" w:lineRule="auto"/>
        <w:rPr>
          <w:rFonts w:ascii="Arial" w:hAnsi="Arial" w:cs="Arial"/>
        </w:rPr>
      </w:pPr>
    </w:p>
    <w:p w14:paraId="3ED3EDC7" w14:textId="401F8FC2" w:rsidR="005143DD" w:rsidRDefault="005143DD" w:rsidP="00C2409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Finance Officer, you will be joining one of the cities most established and respected charities and </w:t>
      </w:r>
      <w:r w:rsidR="00C527A5">
        <w:rPr>
          <w:rFonts w:ascii="Arial" w:hAnsi="Arial" w:cs="Arial"/>
        </w:rPr>
        <w:t>play a meaningful role in supporting those in need in your local community.</w:t>
      </w:r>
    </w:p>
    <w:p w14:paraId="1BBDA020" w14:textId="77777777" w:rsidR="00BC1342" w:rsidRPr="005D4EF5" w:rsidRDefault="00BC1342" w:rsidP="00C24092">
      <w:pPr>
        <w:spacing w:line="264" w:lineRule="auto"/>
        <w:rPr>
          <w:rFonts w:ascii="Arial" w:hAnsi="Arial" w:cs="Arial"/>
        </w:rPr>
      </w:pPr>
    </w:p>
    <w:p w14:paraId="1BBDA021" w14:textId="77777777" w:rsidR="00CA0212" w:rsidRDefault="00CA0212" w:rsidP="00C2409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 full overview of all our services and current work, please visit our website at: </w:t>
      </w:r>
      <w:hyperlink r:id="rId11" w:history="1">
        <w:r w:rsidR="00A13C3A" w:rsidRPr="00944606">
          <w:rPr>
            <w:rStyle w:val="Hyperlink"/>
            <w:rFonts w:ascii="Arial" w:hAnsi="Arial" w:cs="Arial"/>
          </w:rPr>
          <w:t>www.citizensadviceedinburgh.org.uk</w:t>
        </w:r>
      </w:hyperlink>
      <w:r w:rsidR="00A13C3A">
        <w:rPr>
          <w:rFonts w:ascii="Arial" w:hAnsi="Arial" w:cs="Arial"/>
        </w:rPr>
        <w:t xml:space="preserve"> </w:t>
      </w:r>
    </w:p>
    <w:p w14:paraId="1BBDA022" w14:textId="77777777" w:rsidR="00CA0212" w:rsidRPr="00CA0212" w:rsidRDefault="00CA0212" w:rsidP="00EA6B0F">
      <w:pPr>
        <w:spacing w:line="264" w:lineRule="auto"/>
        <w:rPr>
          <w:rFonts w:ascii="Arial" w:hAnsi="Arial" w:cs="Arial"/>
        </w:rPr>
      </w:pPr>
    </w:p>
    <w:p w14:paraId="0AD276CA" w14:textId="77777777" w:rsidR="00C527A5" w:rsidRDefault="00C527A5" w:rsidP="0074679E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</w:p>
    <w:p w14:paraId="4829C2BC" w14:textId="77777777" w:rsidR="00C527A5" w:rsidRDefault="00C527A5" w:rsidP="0074679E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</w:p>
    <w:p w14:paraId="4D0597AF" w14:textId="77777777" w:rsidR="00C527A5" w:rsidRDefault="00C527A5" w:rsidP="0074679E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</w:p>
    <w:p w14:paraId="1BBDA023" w14:textId="05208E73" w:rsidR="00EA6B0F" w:rsidRPr="00EF3193" w:rsidRDefault="00BA543D" w:rsidP="0074679E">
      <w:pPr>
        <w:spacing w:line="264" w:lineRule="auto"/>
        <w:outlineLvl w:val="0"/>
        <w:rPr>
          <w:rFonts w:ascii="Arial" w:hAnsi="Arial" w:cs="Arial"/>
          <w:b/>
          <w:color w:val="333333"/>
          <w:sz w:val="32"/>
          <w:szCs w:val="32"/>
          <w:lang w:val="en-US"/>
        </w:rPr>
      </w:pPr>
      <w:r>
        <w:rPr>
          <w:rFonts w:ascii="Arial" w:hAnsi="Arial" w:cs="Arial"/>
          <w:b/>
          <w:color w:val="333333"/>
          <w:sz w:val="32"/>
          <w:szCs w:val="32"/>
          <w:lang w:val="en-US"/>
        </w:rPr>
        <w:lastRenderedPageBreak/>
        <w:t>J</w:t>
      </w:r>
      <w:r w:rsidR="00C24092" w:rsidRPr="00EF3193">
        <w:rPr>
          <w:rFonts w:ascii="Arial" w:hAnsi="Arial" w:cs="Arial"/>
          <w:b/>
          <w:color w:val="333333"/>
          <w:sz w:val="32"/>
          <w:szCs w:val="32"/>
          <w:lang w:val="en-US"/>
        </w:rPr>
        <w:t>ob description</w:t>
      </w:r>
    </w:p>
    <w:p w14:paraId="1BBDA024" w14:textId="77777777" w:rsidR="00C24092" w:rsidRDefault="00C24092" w:rsidP="00EA6B0F">
      <w:pPr>
        <w:spacing w:line="264" w:lineRule="auto"/>
        <w:rPr>
          <w:rFonts w:ascii="Arial" w:hAnsi="Arial" w:cs="Arial"/>
          <w:lang w:val="en-US"/>
        </w:rPr>
      </w:pPr>
    </w:p>
    <w:p w14:paraId="1BBDA025" w14:textId="77777777" w:rsidR="00BB1E7D" w:rsidRDefault="00BB1E7D" w:rsidP="00BB1E7D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  <w:r w:rsidRPr="00BB1E7D">
        <w:rPr>
          <w:rFonts w:ascii="Arial" w:hAnsi="Arial" w:cs="Arial"/>
          <w:b/>
          <w:color w:val="808080"/>
          <w:lang w:val="en-US"/>
        </w:rPr>
        <w:t xml:space="preserve">Summary of Role </w:t>
      </w:r>
    </w:p>
    <w:p w14:paraId="1BBDA026" w14:textId="77777777" w:rsidR="00856873" w:rsidRPr="00BB1E7D" w:rsidRDefault="00856873" w:rsidP="00BB1E7D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</w:p>
    <w:p w14:paraId="1BBDA027" w14:textId="77777777" w:rsidR="004B3A8B" w:rsidRDefault="004B3A8B" w:rsidP="004B3A8B">
      <w:pPr>
        <w:spacing w:line="264" w:lineRule="auto"/>
        <w:rPr>
          <w:rFonts w:ascii="Calibri" w:hAnsi="Calibri" w:cs="Arial"/>
        </w:rPr>
      </w:pPr>
      <w:r w:rsidRPr="004B3A8B">
        <w:rPr>
          <w:rFonts w:ascii="Arial" w:hAnsi="Arial" w:cs="Arial"/>
        </w:rPr>
        <w:t xml:space="preserve">The </w:t>
      </w:r>
      <w:r w:rsidR="00F122EE">
        <w:rPr>
          <w:rFonts w:ascii="Arial" w:hAnsi="Arial" w:cs="Arial"/>
        </w:rPr>
        <w:t xml:space="preserve">Finance </w:t>
      </w:r>
      <w:r w:rsidR="00CE5A2A">
        <w:rPr>
          <w:rFonts w:ascii="Arial" w:hAnsi="Arial" w:cs="Arial"/>
        </w:rPr>
        <w:t>Officer</w:t>
      </w:r>
      <w:r w:rsidR="00F122EE">
        <w:rPr>
          <w:rFonts w:ascii="Arial" w:hAnsi="Arial" w:cs="Arial"/>
        </w:rPr>
        <w:t xml:space="preserve"> is responsible for overall management of the finance function across </w:t>
      </w:r>
      <w:r w:rsidR="00CE5A2A">
        <w:rPr>
          <w:rFonts w:ascii="Arial" w:hAnsi="Arial" w:cs="Arial"/>
        </w:rPr>
        <w:t>Citizen’s advice Ediburgh</w:t>
      </w:r>
      <w:r w:rsidR="00F122EE">
        <w:rPr>
          <w:rFonts w:ascii="Arial" w:hAnsi="Arial" w:cs="Arial"/>
        </w:rPr>
        <w:t>. The role involves the preparation of accurate</w:t>
      </w:r>
      <w:r w:rsidR="00595D8C">
        <w:rPr>
          <w:rFonts w:ascii="Arial" w:hAnsi="Arial" w:cs="Arial"/>
        </w:rPr>
        <w:t xml:space="preserve"> and timely</w:t>
      </w:r>
      <w:r w:rsidR="00F122EE">
        <w:rPr>
          <w:rFonts w:ascii="Arial" w:hAnsi="Arial" w:cs="Arial"/>
        </w:rPr>
        <w:t xml:space="preserve"> financial information fo</w:t>
      </w:r>
      <w:r w:rsidR="00565AEA">
        <w:rPr>
          <w:rFonts w:ascii="Arial" w:hAnsi="Arial" w:cs="Arial"/>
        </w:rPr>
        <w:t xml:space="preserve">r the Board and </w:t>
      </w:r>
      <w:r w:rsidR="00CE5A2A">
        <w:rPr>
          <w:rFonts w:ascii="Arial" w:hAnsi="Arial" w:cs="Arial"/>
        </w:rPr>
        <w:t>Chief Executive</w:t>
      </w:r>
      <w:r w:rsidR="00F122EE">
        <w:rPr>
          <w:rFonts w:ascii="Arial" w:hAnsi="Arial" w:cs="Arial"/>
        </w:rPr>
        <w:t xml:space="preserve">, together with delivery of financial procedures to ensure smooth delivery of services and efficient use of resources. </w:t>
      </w:r>
    </w:p>
    <w:p w14:paraId="1BBDA028" w14:textId="77777777" w:rsidR="00BB1E7D" w:rsidRDefault="00BB1E7D" w:rsidP="00EA6B0F">
      <w:pPr>
        <w:spacing w:line="264" w:lineRule="auto"/>
        <w:rPr>
          <w:rFonts w:ascii="Arial" w:hAnsi="Arial" w:cs="Arial"/>
          <w:lang w:val="en-US"/>
        </w:rPr>
      </w:pPr>
    </w:p>
    <w:p w14:paraId="1BBDA029" w14:textId="77777777" w:rsidR="00C24092" w:rsidRPr="00EF3193" w:rsidRDefault="00C24092" w:rsidP="0074679E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  <w:r w:rsidRPr="00EF3193">
        <w:rPr>
          <w:rFonts w:ascii="Arial" w:hAnsi="Arial" w:cs="Arial"/>
          <w:b/>
          <w:color w:val="808080"/>
          <w:lang w:val="en-US"/>
        </w:rPr>
        <w:t xml:space="preserve">1. </w:t>
      </w:r>
      <w:r w:rsidR="00EF3193" w:rsidRPr="00EF3193">
        <w:rPr>
          <w:rFonts w:ascii="Arial" w:hAnsi="Arial" w:cs="Arial"/>
          <w:b/>
          <w:color w:val="808080"/>
          <w:lang w:val="en-US"/>
        </w:rPr>
        <w:tab/>
      </w:r>
      <w:r w:rsidR="00870B13">
        <w:rPr>
          <w:rFonts w:ascii="Arial" w:hAnsi="Arial" w:cs="Arial"/>
          <w:b/>
          <w:color w:val="808080"/>
          <w:lang w:val="en-US"/>
        </w:rPr>
        <w:t>Overall responsibility for finance</w:t>
      </w:r>
    </w:p>
    <w:p w14:paraId="1BBDA02A" w14:textId="77777777" w:rsidR="00EF3193" w:rsidRDefault="00EF3193" w:rsidP="00C363D8">
      <w:pPr>
        <w:spacing w:line="264" w:lineRule="auto"/>
        <w:rPr>
          <w:rFonts w:ascii="Arial" w:hAnsi="Arial" w:cs="Arial"/>
          <w:lang w:val="en-US"/>
        </w:rPr>
      </w:pPr>
    </w:p>
    <w:p w14:paraId="1BBDA02B" w14:textId="77777777" w:rsidR="00870B13" w:rsidRDefault="00870B13" w:rsidP="00EF3193">
      <w:pPr>
        <w:numPr>
          <w:ilvl w:val="0"/>
          <w:numId w:val="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Ensure that the charity’s funds are used appropriately and in line with the stated charitable aims and </w:t>
      </w:r>
      <w:r w:rsidR="00595D8C">
        <w:rPr>
          <w:rFonts w:ascii="Arial" w:hAnsi="Arial" w:cs="Arial"/>
          <w:lang w:val="en-US"/>
        </w:rPr>
        <w:t>objectives.</w:t>
      </w:r>
    </w:p>
    <w:p w14:paraId="1BBDA02C" w14:textId="77777777" w:rsidR="00870B13" w:rsidRDefault="00870B13" w:rsidP="00EF3193">
      <w:pPr>
        <w:numPr>
          <w:ilvl w:val="0"/>
          <w:numId w:val="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Ensure financial procedures are implemented, </w:t>
      </w:r>
      <w:r w:rsidR="00CE5A2A">
        <w:rPr>
          <w:rFonts w:ascii="Arial" w:hAnsi="Arial" w:cs="Arial"/>
          <w:lang w:val="en-US"/>
        </w:rPr>
        <w:t>reviewed,</w:t>
      </w:r>
      <w:r>
        <w:rPr>
          <w:rFonts w:ascii="Arial" w:hAnsi="Arial" w:cs="Arial"/>
          <w:lang w:val="en-US"/>
        </w:rPr>
        <w:t xml:space="preserve"> and updated as </w:t>
      </w:r>
      <w:r w:rsidR="00595D8C">
        <w:rPr>
          <w:rFonts w:ascii="Arial" w:hAnsi="Arial" w:cs="Arial"/>
          <w:lang w:val="en-US"/>
        </w:rPr>
        <w:t>appropriate.</w:t>
      </w:r>
    </w:p>
    <w:p w14:paraId="1BBDA02D" w14:textId="77777777" w:rsidR="00870B13" w:rsidRDefault="00870B13" w:rsidP="00EF3193">
      <w:pPr>
        <w:numPr>
          <w:ilvl w:val="0"/>
          <w:numId w:val="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Responsible for project and restricted funding being properly accounted for and communicated to </w:t>
      </w:r>
      <w:r w:rsidR="00595D8C">
        <w:rPr>
          <w:rFonts w:ascii="Arial" w:hAnsi="Arial" w:cs="Arial"/>
          <w:lang w:val="en-US"/>
        </w:rPr>
        <w:t>funders.</w:t>
      </w:r>
    </w:p>
    <w:p w14:paraId="1BBDA02E" w14:textId="77777777" w:rsidR="00870B13" w:rsidRDefault="00870B13" w:rsidP="00EF3193">
      <w:pPr>
        <w:numPr>
          <w:ilvl w:val="0"/>
          <w:numId w:val="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Management of cash-flow to facilitate ongoing </w:t>
      </w:r>
      <w:r w:rsidR="00595D8C">
        <w:rPr>
          <w:rFonts w:ascii="Arial" w:hAnsi="Arial" w:cs="Arial"/>
          <w:lang w:val="en-US"/>
        </w:rPr>
        <w:t>operations.</w:t>
      </w:r>
    </w:p>
    <w:p w14:paraId="1BBDA02F" w14:textId="77777777" w:rsidR="006B765D" w:rsidRPr="00870B13" w:rsidRDefault="00870B13" w:rsidP="00EF3193">
      <w:pPr>
        <w:numPr>
          <w:ilvl w:val="0"/>
          <w:numId w:val="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Keep</w:t>
      </w:r>
      <w:r w:rsidR="006B765D" w:rsidRPr="00870B1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appropriate</w:t>
      </w:r>
      <w:r w:rsidR="006B765D" w:rsidRPr="00870B1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accounting </w:t>
      </w:r>
      <w:r w:rsidR="006B765D" w:rsidRPr="00870B13">
        <w:rPr>
          <w:rFonts w:ascii="Arial" w:hAnsi="Arial" w:cs="Arial"/>
          <w:lang w:val="en-US"/>
        </w:rPr>
        <w:t xml:space="preserve">records </w:t>
      </w:r>
      <w:r>
        <w:rPr>
          <w:rFonts w:ascii="Arial" w:hAnsi="Arial" w:cs="Arial"/>
          <w:lang w:val="en-US"/>
        </w:rPr>
        <w:t xml:space="preserve">for audit </w:t>
      </w:r>
      <w:r w:rsidR="00595D8C">
        <w:rPr>
          <w:rFonts w:ascii="Arial" w:hAnsi="Arial" w:cs="Arial"/>
          <w:lang w:val="en-US"/>
        </w:rPr>
        <w:t>purposes.</w:t>
      </w:r>
    </w:p>
    <w:p w14:paraId="1BBDA030" w14:textId="77777777" w:rsidR="0043262D" w:rsidRDefault="00595D8C" w:rsidP="00EF3193">
      <w:pPr>
        <w:numPr>
          <w:ilvl w:val="0"/>
          <w:numId w:val="9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Lead the finance audit and a</w:t>
      </w:r>
      <w:r w:rsidR="0043262D">
        <w:rPr>
          <w:rFonts w:ascii="Arial" w:hAnsi="Arial" w:cs="Arial"/>
          <w:lang w:val="en-US"/>
        </w:rPr>
        <w:t xml:space="preserve">ssist in any </w:t>
      </w:r>
      <w:r>
        <w:rPr>
          <w:rFonts w:ascii="Arial" w:hAnsi="Arial" w:cs="Arial"/>
          <w:lang w:val="en-US"/>
        </w:rPr>
        <w:t xml:space="preserve">other </w:t>
      </w:r>
      <w:r w:rsidR="0043262D">
        <w:rPr>
          <w:rFonts w:ascii="Arial" w:hAnsi="Arial" w:cs="Arial"/>
          <w:lang w:val="en-US"/>
        </w:rPr>
        <w:t>audit processes that may be carried out</w:t>
      </w:r>
      <w:r>
        <w:rPr>
          <w:rFonts w:ascii="Arial" w:hAnsi="Arial" w:cs="Arial"/>
          <w:lang w:val="en-US"/>
        </w:rPr>
        <w:t>.</w:t>
      </w:r>
    </w:p>
    <w:p w14:paraId="1BBDA031" w14:textId="77777777" w:rsidR="0043262D" w:rsidRPr="00EF3193" w:rsidRDefault="0043262D" w:rsidP="00C363D8">
      <w:pPr>
        <w:spacing w:line="264" w:lineRule="auto"/>
        <w:rPr>
          <w:rFonts w:ascii="Arial" w:hAnsi="Arial" w:cs="Arial"/>
          <w:b/>
          <w:color w:val="808080"/>
          <w:lang w:val="en-US"/>
        </w:rPr>
      </w:pPr>
    </w:p>
    <w:p w14:paraId="1BBDA032" w14:textId="77777777" w:rsidR="0043262D" w:rsidRPr="00EF3193" w:rsidRDefault="004B3A8B" w:rsidP="0074679E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  <w:r>
        <w:rPr>
          <w:rFonts w:ascii="Arial" w:hAnsi="Arial" w:cs="Arial"/>
          <w:b/>
          <w:color w:val="808080"/>
          <w:lang w:val="en-US"/>
        </w:rPr>
        <w:t>2</w:t>
      </w:r>
      <w:r w:rsidR="0043262D" w:rsidRPr="00EF3193">
        <w:rPr>
          <w:rFonts w:ascii="Arial" w:hAnsi="Arial" w:cs="Arial"/>
          <w:b/>
          <w:color w:val="808080"/>
          <w:lang w:val="en-US"/>
        </w:rPr>
        <w:t xml:space="preserve">. </w:t>
      </w:r>
      <w:r w:rsidR="00EF3193">
        <w:rPr>
          <w:rFonts w:ascii="Arial" w:hAnsi="Arial" w:cs="Arial"/>
          <w:b/>
          <w:color w:val="808080"/>
          <w:lang w:val="en-US"/>
        </w:rPr>
        <w:tab/>
      </w:r>
      <w:r w:rsidR="000610C6">
        <w:rPr>
          <w:rFonts w:ascii="Arial" w:hAnsi="Arial" w:cs="Arial"/>
          <w:b/>
          <w:color w:val="808080"/>
          <w:lang w:val="en-US"/>
        </w:rPr>
        <w:t>Preparation of accounts and financial information</w:t>
      </w:r>
    </w:p>
    <w:p w14:paraId="1BBDA033" w14:textId="77777777" w:rsidR="00EF3193" w:rsidRDefault="00EF3193" w:rsidP="00C363D8">
      <w:pPr>
        <w:spacing w:line="264" w:lineRule="auto"/>
        <w:rPr>
          <w:rFonts w:ascii="Arial" w:hAnsi="Arial" w:cs="Arial"/>
          <w:lang w:val="en-US"/>
        </w:rPr>
      </w:pPr>
    </w:p>
    <w:p w14:paraId="1BBDA034" w14:textId="77777777" w:rsidR="0043262D" w:rsidRDefault="000610C6" w:rsidP="00EF3193">
      <w:pPr>
        <w:numPr>
          <w:ilvl w:val="0"/>
          <w:numId w:val="10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Preparation of monthly management accounts and cash-flow statements</w:t>
      </w:r>
      <w:r w:rsidR="00595D8C">
        <w:rPr>
          <w:rFonts w:ascii="Arial" w:hAnsi="Arial" w:cs="Arial"/>
          <w:lang w:val="en-US"/>
        </w:rPr>
        <w:t>.</w:t>
      </w:r>
    </w:p>
    <w:p w14:paraId="1BBDA035" w14:textId="77777777" w:rsidR="00932438" w:rsidRDefault="000610C6" w:rsidP="00EF3193">
      <w:pPr>
        <w:numPr>
          <w:ilvl w:val="0"/>
          <w:numId w:val="10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Preparation, along with the auditors, of statutory report and accounts</w:t>
      </w:r>
      <w:r w:rsidR="00595D8C">
        <w:rPr>
          <w:rFonts w:ascii="Arial" w:hAnsi="Arial" w:cs="Arial"/>
          <w:lang w:val="en-US"/>
        </w:rPr>
        <w:t>.</w:t>
      </w:r>
    </w:p>
    <w:p w14:paraId="1BBDA036" w14:textId="77777777" w:rsidR="0043262D" w:rsidRDefault="000610C6" w:rsidP="00EF3193">
      <w:pPr>
        <w:numPr>
          <w:ilvl w:val="0"/>
          <w:numId w:val="10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Provision of financia</w:t>
      </w:r>
      <w:r w:rsidR="00565AEA">
        <w:rPr>
          <w:rFonts w:ascii="Arial" w:hAnsi="Arial" w:cs="Arial"/>
          <w:lang w:val="en-US"/>
        </w:rPr>
        <w:t xml:space="preserve">l information to the Board and </w:t>
      </w:r>
      <w:r w:rsidR="00CE5A2A">
        <w:rPr>
          <w:rFonts w:ascii="Arial" w:hAnsi="Arial" w:cs="Arial"/>
          <w:lang w:val="en-US"/>
        </w:rPr>
        <w:t xml:space="preserve">Chief Executive </w:t>
      </w:r>
      <w:r>
        <w:rPr>
          <w:rFonts w:ascii="Arial" w:hAnsi="Arial" w:cs="Arial"/>
          <w:lang w:val="en-US"/>
        </w:rPr>
        <w:t xml:space="preserve">to allow informed decision making and proper risk </w:t>
      </w:r>
      <w:r w:rsidR="00595D8C">
        <w:rPr>
          <w:rFonts w:ascii="Arial" w:hAnsi="Arial" w:cs="Arial"/>
          <w:lang w:val="en-US"/>
        </w:rPr>
        <w:t>management.</w:t>
      </w:r>
    </w:p>
    <w:p w14:paraId="1BBDA037" w14:textId="77777777" w:rsidR="00932438" w:rsidRDefault="000610C6" w:rsidP="00EF3193">
      <w:pPr>
        <w:numPr>
          <w:ilvl w:val="0"/>
          <w:numId w:val="10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Preparation of quarterly budget returns to project funders</w:t>
      </w:r>
      <w:r w:rsidR="00595D8C">
        <w:rPr>
          <w:rFonts w:ascii="Arial" w:hAnsi="Arial" w:cs="Arial"/>
          <w:lang w:val="en-US"/>
        </w:rPr>
        <w:t>.</w:t>
      </w:r>
    </w:p>
    <w:p w14:paraId="1BBDA038" w14:textId="77777777" w:rsidR="0043262D" w:rsidRDefault="0043262D" w:rsidP="00C363D8">
      <w:pPr>
        <w:spacing w:line="264" w:lineRule="auto"/>
        <w:rPr>
          <w:rFonts w:ascii="Arial" w:hAnsi="Arial" w:cs="Arial"/>
          <w:lang w:val="en-US"/>
        </w:rPr>
      </w:pPr>
    </w:p>
    <w:p w14:paraId="1BBDA039" w14:textId="77777777" w:rsidR="0043262D" w:rsidRPr="00EF3193" w:rsidRDefault="00932438" w:rsidP="0074679E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  <w:r>
        <w:rPr>
          <w:rFonts w:ascii="Arial" w:hAnsi="Arial" w:cs="Arial"/>
          <w:b/>
          <w:color w:val="808080"/>
          <w:lang w:val="en-US"/>
        </w:rPr>
        <w:t>3</w:t>
      </w:r>
      <w:r>
        <w:rPr>
          <w:rFonts w:ascii="Arial" w:hAnsi="Arial" w:cs="Arial"/>
          <w:b/>
          <w:color w:val="808080"/>
          <w:lang w:val="en-US"/>
        </w:rPr>
        <w:tab/>
      </w:r>
      <w:r w:rsidR="000610C6">
        <w:rPr>
          <w:rFonts w:ascii="Arial" w:hAnsi="Arial" w:cs="Arial"/>
          <w:b/>
          <w:color w:val="808080"/>
          <w:lang w:val="en-US"/>
        </w:rPr>
        <w:t>Payroll, invoices and pension payments</w:t>
      </w:r>
    </w:p>
    <w:p w14:paraId="1BBDA03A" w14:textId="77777777" w:rsidR="00EF3193" w:rsidRDefault="00EF3193" w:rsidP="00C363D8">
      <w:pPr>
        <w:spacing w:line="264" w:lineRule="auto"/>
        <w:rPr>
          <w:rFonts w:ascii="Arial" w:hAnsi="Arial" w:cs="Arial"/>
          <w:lang w:val="en-US"/>
        </w:rPr>
      </w:pPr>
    </w:p>
    <w:p w14:paraId="1BBDA03B" w14:textId="77777777" w:rsidR="00932438" w:rsidRDefault="000610C6" w:rsidP="00EF3193">
      <w:pPr>
        <w:numPr>
          <w:ilvl w:val="0"/>
          <w:numId w:val="11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Responsible for ensuring that monthly payroll is processed (via external payroll company) and all staff payments, PAYE and pension contributions paid on </w:t>
      </w:r>
      <w:r w:rsidR="00595D8C">
        <w:rPr>
          <w:rFonts w:ascii="Arial" w:hAnsi="Arial" w:cs="Arial"/>
          <w:lang w:val="en-US"/>
        </w:rPr>
        <w:t>time.</w:t>
      </w:r>
    </w:p>
    <w:p w14:paraId="1BBDA03C" w14:textId="77777777" w:rsidR="00595D8C" w:rsidRDefault="00595D8C" w:rsidP="00EF3193">
      <w:pPr>
        <w:numPr>
          <w:ilvl w:val="0"/>
          <w:numId w:val="11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Processing payments to HMRC.</w:t>
      </w:r>
    </w:p>
    <w:p w14:paraId="1BBDA03D" w14:textId="77777777" w:rsidR="001822FA" w:rsidRPr="000610C6" w:rsidRDefault="000610C6" w:rsidP="00C363D8">
      <w:pPr>
        <w:numPr>
          <w:ilvl w:val="0"/>
          <w:numId w:val="11"/>
        </w:numPr>
        <w:spacing w:line="264" w:lineRule="auto"/>
        <w:rPr>
          <w:rFonts w:ascii="Arial" w:hAnsi="Arial" w:cs="Arial"/>
          <w:color w:val="808080"/>
          <w:lang w:val="en-US"/>
        </w:rPr>
      </w:pPr>
      <w:r>
        <w:rPr>
          <w:rFonts w:ascii="Arial" w:hAnsi="Arial" w:cs="Arial"/>
          <w:lang w:val="en-US"/>
        </w:rPr>
        <w:t xml:space="preserve">Payment of invoices and payments to partner </w:t>
      </w:r>
      <w:proofErr w:type="spellStart"/>
      <w:r>
        <w:rPr>
          <w:rFonts w:ascii="Arial" w:hAnsi="Arial" w:cs="Arial"/>
          <w:lang w:val="en-US"/>
        </w:rPr>
        <w:t>organisations</w:t>
      </w:r>
      <w:proofErr w:type="spellEnd"/>
      <w:r>
        <w:rPr>
          <w:rFonts w:ascii="Arial" w:hAnsi="Arial" w:cs="Arial"/>
          <w:lang w:val="en-US"/>
        </w:rPr>
        <w:t>, and the proper recording of these through financial accounting software (</w:t>
      </w:r>
      <w:proofErr w:type="spellStart"/>
      <w:r w:rsidRPr="00EE2A52">
        <w:rPr>
          <w:rFonts w:ascii="Arial" w:hAnsi="Arial" w:cs="Arial"/>
          <w:b/>
          <w:lang w:val="en-US"/>
        </w:rPr>
        <w:t>Quickbooks</w:t>
      </w:r>
      <w:proofErr w:type="spellEnd"/>
      <w:r>
        <w:rPr>
          <w:rFonts w:ascii="Arial" w:hAnsi="Arial" w:cs="Arial"/>
          <w:lang w:val="en-US"/>
        </w:rPr>
        <w:t>).</w:t>
      </w:r>
    </w:p>
    <w:p w14:paraId="1BBDA03E" w14:textId="77777777" w:rsidR="000610C6" w:rsidRPr="000610C6" w:rsidRDefault="000610C6" w:rsidP="000610C6">
      <w:pPr>
        <w:spacing w:line="264" w:lineRule="auto"/>
        <w:ind w:left="720"/>
        <w:rPr>
          <w:rFonts w:ascii="Arial" w:hAnsi="Arial" w:cs="Arial"/>
          <w:color w:val="808080"/>
          <w:lang w:val="en-US"/>
        </w:rPr>
      </w:pPr>
    </w:p>
    <w:p w14:paraId="1BBDA03F" w14:textId="77777777" w:rsidR="00C363D8" w:rsidRPr="00EF3193" w:rsidRDefault="00932438" w:rsidP="0074679E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  <w:r>
        <w:rPr>
          <w:rFonts w:ascii="Arial" w:hAnsi="Arial" w:cs="Arial"/>
          <w:b/>
          <w:color w:val="808080"/>
          <w:lang w:val="en-US"/>
        </w:rPr>
        <w:t>4</w:t>
      </w:r>
      <w:r w:rsidR="000610C6">
        <w:rPr>
          <w:rFonts w:ascii="Arial" w:hAnsi="Arial" w:cs="Arial"/>
          <w:b/>
          <w:color w:val="808080"/>
          <w:lang w:val="en-US"/>
        </w:rPr>
        <w:t xml:space="preserve">. </w:t>
      </w:r>
      <w:r w:rsidR="000610C6">
        <w:rPr>
          <w:rFonts w:ascii="Arial" w:hAnsi="Arial" w:cs="Arial"/>
          <w:b/>
          <w:color w:val="808080"/>
          <w:lang w:val="en-US"/>
        </w:rPr>
        <w:tab/>
        <w:t>Procurement</w:t>
      </w:r>
    </w:p>
    <w:p w14:paraId="1BBDA040" w14:textId="77777777" w:rsidR="00EF3193" w:rsidRPr="00EF3193" w:rsidRDefault="00EF3193" w:rsidP="00C363D8">
      <w:pPr>
        <w:spacing w:line="264" w:lineRule="auto"/>
        <w:rPr>
          <w:rFonts w:ascii="Arial" w:hAnsi="Arial" w:cs="Arial"/>
          <w:b/>
          <w:color w:val="808080"/>
          <w:lang w:val="en-US"/>
        </w:rPr>
      </w:pPr>
    </w:p>
    <w:p w14:paraId="1BBDA041" w14:textId="77777777" w:rsidR="00C363D8" w:rsidRDefault="00565AEA" w:rsidP="00EF3193">
      <w:pPr>
        <w:numPr>
          <w:ilvl w:val="0"/>
          <w:numId w:val="12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Regularly reviewing expenditure to ensure the most efficient use of charity </w:t>
      </w:r>
      <w:r w:rsidR="00595D8C">
        <w:rPr>
          <w:rFonts w:ascii="Arial" w:hAnsi="Arial" w:cs="Arial"/>
          <w:lang w:val="en-US"/>
        </w:rPr>
        <w:t>resources.</w:t>
      </w:r>
    </w:p>
    <w:p w14:paraId="1BBDA042" w14:textId="77777777" w:rsidR="00595D8C" w:rsidRDefault="00595D8C" w:rsidP="00EF3193">
      <w:pPr>
        <w:numPr>
          <w:ilvl w:val="0"/>
          <w:numId w:val="12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Procurement of </w:t>
      </w:r>
      <w:r w:rsidR="00CE5A2A">
        <w:rPr>
          <w:rFonts w:ascii="Arial" w:hAnsi="Arial" w:cs="Arial"/>
          <w:lang w:val="en-US"/>
        </w:rPr>
        <w:t>cost-effective</w:t>
      </w:r>
      <w:r>
        <w:rPr>
          <w:rFonts w:ascii="Arial" w:hAnsi="Arial" w:cs="Arial"/>
          <w:lang w:val="en-US"/>
        </w:rPr>
        <w:t xml:space="preserve"> services</w:t>
      </w:r>
      <w:r w:rsidR="00CE5A2A">
        <w:rPr>
          <w:rFonts w:ascii="Arial" w:hAnsi="Arial" w:cs="Arial"/>
          <w:lang w:val="en-US"/>
        </w:rPr>
        <w:t>, including liaison with suppliers, particularly energy and office supplies.</w:t>
      </w:r>
    </w:p>
    <w:p w14:paraId="1BBDA043" w14:textId="77777777" w:rsidR="00C363D8" w:rsidRPr="00703E57" w:rsidRDefault="00565AEA" w:rsidP="00EA6B0F">
      <w:pPr>
        <w:numPr>
          <w:ilvl w:val="0"/>
          <w:numId w:val="12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Cost-savings implemented where </w:t>
      </w:r>
      <w:r w:rsidR="00595D8C">
        <w:rPr>
          <w:rFonts w:ascii="Arial" w:hAnsi="Arial" w:cs="Arial"/>
          <w:lang w:val="en-US"/>
        </w:rPr>
        <w:t>appropriate.</w:t>
      </w:r>
    </w:p>
    <w:p w14:paraId="1BBDA044" w14:textId="77777777" w:rsidR="00565AEA" w:rsidRDefault="00565AEA" w:rsidP="000610C6">
      <w:pPr>
        <w:spacing w:line="264" w:lineRule="auto"/>
        <w:outlineLvl w:val="0"/>
        <w:rPr>
          <w:rFonts w:ascii="Arial" w:hAnsi="Arial" w:cs="Arial"/>
          <w:lang w:val="en-US"/>
        </w:rPr>
      </w:pPr>
    </w:p>
    <w:p w14:paraId="1BBDA045" w14:textId="77777777" w:rsidR="00565AEA" w:rsidRPr="00EF3193" w:rsidRDefault="00565AEA" w:rsidP="00565AEA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  <w:r>
        <w:rPr>
          <w:rFonts w:ascii="Arial" w:hAnsi="Arial" w:cs="Arial"/>
          <w:b/>
          <w:color w:val="808080"/>
          <w:lang w:val="en-US"/>
        </w:rPr>
        <w:t xml:space="preserve">5. </w:t>
      </w:r>
      <w:r>
        <w:rPr>
          <w:rFonts w:ascii="Arial" w:hAnsi="Arial" w:cs="Arial"/>
          <w:b/>
          <w:color w:val="808080"/>
          <w:lang w:val="en-US"/>
        </w:rPr>
        <w:tab/>
        <w:t>Costing of services</w:t>
      </w:r>
    </w:p>
    <w:p w14:paraId="1BBDA046" w14:textId="77777777" w:rsidR="00565AEA" w:rsidRPr="00EF3193" w:rsidRDefault="00565AEA" w:rsidP="00565AEA">
      <w:pPr>
        <w:spacing w:line="264" w:lineRule="auto"/>
        <w:rPr>
          <w:rFonts w:ascii="Arial" w:hAnsi="Arial" w:cs="Arial"/>
          <w:b/>
          <w:color w:val="808080"/>
          <w:lang w:val="en-US"/>
        </w:rPr>
      </w:pPr>
    </w:p>
    <w:p w14:paraId="1BBDA047" w14:textId="77777777" w:rsidR="00565AEA" w:rsidRPr="00565AEA" w:rsidRDefault="00565AEA" w:rsidP="00565AEA">
      <w:pPr>
        <w:numPr>
          <w:ilvl w:val="0"/>
          <w:numId w:val="12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Provide accurate costing of CAE services for project funding applications, </w:t>
      </w:r>
      <w:r w:rsidR="00CE5A2A">
        <w:rPr>
          <w:rFonts w:ascii="Arial" w:hAnsi="Arial" w:cs="Arial"/>
          <w:lang w:val="en-US"/>
        </w:rPr>
        <w:t>tenders,</w:t>
      </w:r>
      <w:r>
        <w:rPr>
          <w:rFonts w:ascii="Arial" w:hAnsi="Arial" w:cs="Arial"/>
          <w:lang w:val="en-US"/>
        </w:rPr>
        <w:t xml:space="preserve"> and any other grant </w:t>
      </w:r>
      <w:r w:rsidR="00595D8C">
        <w:rPr>
          <w:rFonts w:ascii="Arial" w:hAnsi="Arial" w:cs="Arial"/>
          <w:lang w:val="en-US"/>
        </w:rPr>
        <w:t>awards.</w:t>
      </w:r>
    </w:p>
    <w:p w14:paraId="1BBDA048" w14:textId="77777777" w:rsidR="00565AEA" w:rsidRDefault="00565AEA" w:rsidP="000610C6">
      <w:pPr>
        <w:spacing w:line="264" w:lineRule="auto"/>
        <w:outlineLvl w:val="0"/>
        <w:rPr>
          <w:rFonts w:ascii="Arial" w:hAnsi="Arial" w:cs="Arial"/>
          <w:lang w:val="en-US"/>
        </w:rPr>
      </w:pPr>
    </w:p>
    <w:p w14:paraId="1BBDA049" w14:textId="77777777" w:rsidR="000610C6" w:rsidRPr="00EF3193" w:rsidRDefault="00565AEA" w:rsidP="000610C6">
      <w:pPr>
        <w:spacing w:line="264" w:lineRule="auto"/>
        <w:outlineLvl w:val="0"/>
        <w:rPr>
          <w:rFonts w:ascii="Arial" w:hAnsi="Arial" w:cs="Arial"/>
          <w:b/>
          <w:color w:val="808080"/>
          <w:lang w:val="en-US"/>
        </w:rPr>
      </w:pPr>
      <w:r>
        <w:rPr>
          <w:rFonts w:ascii="Arial" w:hAnsi="Arial" w:cs="Arial"/>
          <w:b/>
          <w:color w:val="808080"/>
          <w:lang w:val="en-US"/>
        </w:rPr>
        <w:t>6</w:t>
      </w:r>
      <w:r w:rsidR="000610C6">
        <w:rPr>
          <w:rFonts w:ascii="Arial" w:hAnsi="Arial" w:cs="Arial"/>
          <w:b/>
          <w:color w:val="808080"/>
          <w:lang w:val="en-US"/>
        </w:rPr>
        <w:t xml:space="preserve">. </w:t>
      </w:r>
      <w:r w:rsidR="000610C6">
        <w:rPr>
          <w:rFonts w:ascii="Arial" w:hAnsi="Arial" w:cs="Arial"/>
          <w:b/>
          <w:color w:val="808080"/>
          <w:lang w:val="en-US"/>
        </w:rPr>
        <w:tab/>
        <w:t xml:space="preserve">Other </w:t>
      </w:r>
    </w:p>
    <w:p w14:paraId="1BBDA04A" w14:textId="77777777" w:rsidR="000610C6" w:rsidRPr="00EF3193" w:rsidRDefault="000610C6" w:rsidP="000610C6">
      <w:pPr>
        <w:spacing w:line="264" w:lineRule="auto"/>
        <w:rPr>
          <w:rFonts w:ascii="Arial" w:hAnsi="Arial" w:cs="Arial"/>
          <w:b/>
          <w:color w:val="808080"/>
          <w:lang w:val="en-US"/>
        </w:rPr>
      </w:pPr>
    </w:p>
    <w:p w14:paraId="1BBDA04B" w14:textId="77777777" w:rsidR="000610C6" w:rsidRPr="00703E57" w:rsidRDefault="000610C6" w:rsidP="000610C6">
      <w:pPr>
        <w:numPr>
          <w:ilvl w:val="0"/>
          <w:numId w:val="12"/>
        </w:numPr>
        <w:spacing w:line="264" w:lineRule="auto"/>
        <w:rPr>
          <w:rFonts w:ascii="Arial" w:hAnsi="Arial" w:cs="Arial"/>
          <w:lang w:val="en-US"/>
        </w:rPr>
      </w:pPr>
      <w:r w:rsidRPr="00703E57">
        <w:rPr>
          <w:rFonts w:ascii="Arial" w:hAnsi="Arial" w:cs="Arial"/>
          <w:lang w:val="en-US"/>
        </w:rPr>
        <w:t xml:space="preserve">Implement </w:t>
      </w:r>
      <w:proofErr w:type="spellStart"/>
      <w:r w:rsidRPr="00703E57">
        <w:rPr>
          <w:rFonts w:ascii="Arial" w:hAnsi="Arial" w:cs="Arial"/>
          <w:lang w:val="en-US"/>
        </w:rPr>
        <w:t>organisational</w:t>
      </w:r>
      <w:proofErr w:type="spellEnd"/>
      <w:r w:rsidRPr="00703E57">
        <w:rPr>
          <w:rFonts w:ascii="Arial" w:hAnsi="Arial" w:cs="Arial"/>
          <w:lang w:val="en-US"/>
        </w:rPr>
        <w:t xml:space="preserve"> Equality Policies</w:t>
      </w:r>
      <w:r w:rsidR="00595D8C">
        <w:rPr>
          <w:rFonts w:ascii="Arial" w:hAnsi="Arial" w:cs="Arial"/>
          <w:lang w:val="en-US"/>
        </w:rPr>
        <w:t>.</w:t>
      </w:r>
    </w:p>
    <w:p w14:paraId="1BBDA04C" w14:textId="77777777" w:rsidR="000610C6" w:rsidRDefault="000610C6" w:rsidP="000610C6">
      <w:pPr>
        <w:numPr>
          <w:ilvl w:val="0"/>
          <w:numId w:val="12"/>
        </w:numPr>
        <w:spacing w:line="264" w:lineRule="auto"/>
        <w:rPr>
          <w:rFonts w:ascii="Arial" w:hAnsi="Arial" w:cs="Arial"/>
          <w:b/>
          <w:color w:val="333333"/>
          <w:sz w:val="32"/>
          <w:szCs w:val="32"/>
          <w:lang w:val="en-US"/>
        </w:rPr>
      </w:pPr>
      <w:r w:rsidRPr="00703E57">
        <w:rPr>
          <w:rFonts w:ascii="Arial" w:hAnsi="Arial" w:cs="Arial"/>
          <w:lang w:val="en-US"/>
        </w:rPr>
        <w:t xml:space="preserve">Any other reasonable tasks as requested by the </w:t>
      </w:r>
      <w:r w:rsidR="00595D8C">
        <w:rPr>
          <w:rFonts w:ascii="Arial" w:hAnsi="Arial" w:cs="Arial"/>
          <w:lang w:val="en-US"/>
        </w:rPr>
        <w:t>Chief Executive.</w:t>
      </w:r>
    </w:p>
    <w:p w14:paraId="1BBDA04D" w14:textId="77777777" w:rsidR="000610C6" w:rsidRDefault="000610C6" w:rsidP="00932438">
      <w:pPr>
        <w:spacing w:line="264" w:lineRule="auto"/>
        <w:rPr>
          <w:rFonts w:ascii="Arial" w:hAnsi="Arial" w:cs="Arial"/>
          <w:b/>
          <w:color w:val="333333"/>
          <w:sz w:val="32"/>
          <w:szCs w:val="32"/>
          <w:lang w:val="en-US"/>
        </w:rPr>
      </w:pPr>
    </w:p>
    <w:p w14:paraId="1BBDA04E" w14:textId="77777777" w:rsidR="00EF3193" w:rsidRPr="009564B2" w:rsidRDefault="00EF3193" w:rsidP="00932438">
      <w:pPr>
        <w:spacing w:line="264" w:lineRule="auto"/>
        <w:rPr>
          <w:rFonts w:ascii="Arial" w:hAnsi="Arial" w:cs="Arial"/>
          <w:b/>
          <w:color w:val="333333"/>
          <w:sz w:val="32"/>
          <w:szCs w:val="32"/>
          <w:lang w:val="en-US"/>
        </w:rPr>
      </w:pPr>
      <w:r w:rsidRPr="009564B2">
        <w:rPr>
          <w:rFonts w:ascii="Arial" w:hAnsi="Arial" w:cs="Arial"/>
          <w:b/>
          <w:color w:val="333333"/>
          <w:sz w:val="32"/>
          <w:szCs w:val="32"/>
          <w:lang w:val="en-US"/>
        </w:rPr>
        <w:t>Person Specification</w:t>
      </w:r>
    </w:p>
    <w:p w14:paraId="1BBDA04F" w14:textId="77777777" w:rsidR="00EF3193" w:rsidRDefault="00EF3193" w:rsidP="00EF3193">
      <w:pPr>
        <w:spacing w:line="264" w:lineRule="auto"/>
        <w:rPr>
          <w:rFonts w:ascii="Arial" w:hAnsi="Arial" w:cs="Arial"/>
          <w:lang w:val="en-US"/>
        </w:rPr>
      </w:pPr>
    </w:p>
    <w:p w14:paraId="1BBDA050" w14:textId="77777777" w:rsidR="00EF3193" w:rsidRPr="009564B2" w:rsidRDefault="00EF3193" w:rsidP="0074679E">
      <w:pPr>
        <w:spacing w:line="264" w:lineRule="auto"/>
        <w:outlineLvl w:val="0"/>
        <w:rPr>
          <w:rFonts w:ascii="Arial" w:hAnsi="Arial" w:cs="Arial"/>
          <w:color w:val="808080"/>
          <w:sz w:val="32"/>
          <w:szCs w:val="32"/>
          <w:lang w:val="en-US"/>
        </w:rPr>
      </w:pPr>
      <w:r w:rsidRPr="009564B2">
        <w:rPr>
          <w:rFonts w:ascii="Arial" w:hAnsi="Arial" w:cs="Arial"/>
          <w:color w:val="808080"/>
          <w:sz w:val="32"/>
          <w:szCs w:val="32"/>
          <w:lang w:val="en-US"/>
        </w:rPr>
        <w:t>Essential criteria</w:t>
      </w:r>
    </w:p>
    <w:p w14:paraId="1BBDA051" w14:textId="77777777" w:rsidR="00EF3193" w:rsidRDefault="00EF3193" w:rsidP="00EF3193">
      <w:pPr>
        <w:spacing w:line="264" w:lineRule="auto"/>
        <w:rPr>
          <w:rFonts w:ascii="Arial" w:hAnsi="Arial" w:cs="Arial"/>
          <w:lang w:val="en-US"/>
        </w:rPr>
      </w:pPr>
    </w:p>
    <w:p w14:paraId="1BBDA052" w14:textId="77777777" w:rsidR="00932438" w:rsidRDefault="00975885" w:rsidP="00932438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Relevant experience of financial management</w:t>
      </w:r>
      <w:r w:rsidR="00595D8C">
        <w:rPr>
          <w:rFonts w:ascii="Arial" w:hAnsi="Arial" w:cs="Arial"/>
          <w:lang w:val="en-US"/>
        </w:rPr>
        <w:t>.</w:t>
      </w:r>
    </w:p>
    <w:p w14:paraId="1BBDA053" w14:textId="77777777" w:rsidR="00932438" w:rsidRDefault="00932438" w:rsidP="00932438">
      <w:pPr>
        <w:spacing w:line="264" w:lineRule="auto"/>
        <w:ind w:left="360"/>
        <w:rPr>
          <w:rFonts w:ascii="Arial" w:hAnsi="Arial" w:cs="Arial"/>
          <w:lang w:val="en-US"/>
        </w:rPr>
      </w:pPr>
    </w:p>
    <w:p w14:paraId="1BBDA054" w14:textId="77777777" w:rsidR="00932438" w:rsidRDefault="00975885" w:rsidP="00932438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Track record of implementation and review of financial procedures</w:t>
      </w:r>
      <w:r w:rsidR="00595D8C">
        <w:rPr>
          <w:rFonts w:ascii="Arial" w:hAnsi="Arial" w:cs="Arial"/>
          <w:lang w:val="en-US"/>
        </w:rPr>
        <w:t>.</w:t>
      </w:r>
    </w:p>
    <w:p w14:paraId="1BBDA055" w14:textId="77777777" w:rsidR="00532E6F" w:rsidRDefault="00532E6F" w:rsidP="00532E6F">
      <w:pPr>
        <w:spacing w:line="264" w:lineRule="auto"/>
        <w:ind w:left="720"/>
        <w:rPr>
          <w:rFonts w:ascii="Arial" w:hAnsi="Arial" w:cs="Arial"/>
          <w:lang w:val="en-US"/>
        </w:rPr>
      </w:pPr>
    </w:p>
    <w:p w14:paraId="1BBDA056" w14:textId="77777777" w:rsidR="00532E6F" w:rsidRDefault="00532E6F" w:rsidP="00532E6F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Awareness of the funding environment that CAE </w:t>
      </w:r>
      <w:r w:rsidR="00595D8C">
        <w:rPr>
          <w:rFonts w:ascii="Arial" w:hAnsi="Arial" w:cs="Arial"/>
          <w:lang w:val="en-US"/>
        </w:rPr>
        <w:t>operates.</w:t>
      </w:r>
    </w:p>
    <w:p w14:paraId="1BBDA057" w14:textId="77777777" w:rsidR="00754892" w:rsidRDefault="00754892" w:rsidP="00754892">
      <w:pPr>
        <w:spacing w:line="264" w:lineRule="auto"/>
        <w:rPr>
          <w:rFonts w:ascii="Arial" w:hAnsi="Arial" w:cs="Arial"/>
          <w:lang w:val="en-US"/>
        </w:rPr>
      </w:pPr>
    </w:p>
    <w:p w14:paraId="1BBDA058" w14:textId="77777777" w:rsidR="00754892" w:rsidRDefault="00975885" w:rsidP="00932438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Knowledge of accounting standards and requirements</w:t>
      </w:r>
      <w:r w:rsidR="00595D8C">
        <w:rPr>
          <w:rFonts w:ascii="Arial" w:hAnsi="Arial" w:cs="Arial"/>
          <w:lang w:val="en-US"/>
        </w:rPr>
        <w:t>.</w:t>
      </w:r>
    </w:p>
    <w:p w14:paraId="1BBDA059" w14:textId="77777777" w:rsidR="00932438" w:rsidRDefault="00932438" w:rsidP="00932438">
      <w:pPr>
        <w:spacing w:line="264" w:lineRule="auto"/>
        <w:rPr>
          <w:rFonts w:ascii="Arial" w:hAnsi="Arial" w:cs="Arial"/>
          <w:lang w:val="en-US"/>
        </w:rPr>
      </w:pPr>
    </w:p>
    <w:p w14:paraId="1BBDA05A" w14:textId="77777777" w:rsidR="00932438" w:rsidRDefault="00975885" w:rsidP="00932438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Exce</w:t>
      </w:r>
      <w:r w:rsidR="00081F5A">
        <w:rPr>
          <w:rFonts w:ascii="Arial" w:hAnsi="Arial" w:cs="Arial"/>
          <w:lang w:val="en-US"/>
        </w:rPr>
        <w:t xml:space="preserve">llent communication skills, particularly the ability to give clear information to senior decision-makers, and to convey complex financial information to non-finance </w:t>
      </w:r>
      <w:r w:rsidR="00595D8C">
        <w:rPr>
          <w:rFonts w:ascii="Arial" w:hAnsi="Arial" w:cs="Arial"/>
          <w:lang w:val="en-US"/>
        </w:rPr>
        <w:t>individuals.</w:t>
      </w:r>
    </w:p>
    <w:p w14:paraId="1BBDA05B" w14:textId="77777777" w:rsidR="00754892" w:rsidRDefault="00754892" w:rsidP="00754892">
      <w:pPr>
        <w:spacing w:line="264" w:lineRule="auto"/>
        <w:rPr>
          <w:rFonts w:ascii="Arial" w:hAnsi="Arial" w:cs="Arial"/>
          <w:lang w:val="en-US"/>
        </w:rPr>
      </w:pPr>
    </w:p>
    <w:p w14:paraId="1BBDA05C" w14:textId="77777777" w:rsidR="00932438" w:rsidRDefault="00754892" w:rsidP="00532E6F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Ability to establish good relationships with </w:t>
      </w:r>
      <w:r w:rsidR="00081F5A">
        <w:rPr>
          <w:rFonts w:ascii="Arial" w:hAnsi="Arial" w:cs="Arial"/>
          <w:lang w:val="en-US"/>
        </w:rPr>
        <w:t xml:space="preserve">staff, funders and </w:t>
      </w:r>
      <w:r w:rsidR="00595D8C">
        <w:rPr>
          <w:rFonts w:ascii="Arial" w:hAnsi="Arial" w:cs="Arial"/>
          <w:lang w:val="en-US"/>
        </w:rPr>
        <w:t>stakeholders.</w:t>
      </w:r>
    </w:p>
    <w:p w14:paraId="1BBDA05D" w14:textId="77777777" w:rsidR="00595D8C" w:rsidRDefault="00595D8C" w:rsidP="00595D8C">
      <w:pPr>
        <w:pStyle w:val="ListParagraph"/>
        <w:rPr>
          <w:rFonts w:ascii="Arial" w:hAnsi="Arial" w:cs="Arial"/>
          <w:lang w:val="en-US"/>
        </w:rPr>
      </w:pPr>
    </w:p>
    <w:p w14:paraId="1BBDA05E" w14:textId="77777777" w:rsidR="00595D8C" w:rsidRDefault="00595D8C" w:rsidP="00595D8C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Commitment to the values, ethos and principles of Citizens Advice</w:t>
      </w:r>
    </w:p>
    <w:p w14:paraId="1BBDA05F" w14:textId="77777777" w:rsidR="00081F5A" w:rsidRPr="00081F5A" w:rsidRDefault="00081F5A" w:rsidP="00081F5A">
      <w:pPr>
        <w:spacing w:line="264" w:lineRule="auto"/>
        <w:ind w:left="720"/>
        <w:rPr>
          <w:rFonts w:ascii="Arial" w:hAnsi="Arial" w:cs="Arial"/>
          <w:lang w:val="en-US"/>
        </w:rPr>
      </w:pPr>
    </w:p>
    <w:p w14:paraId="1BBDA060" w14:textId="77777777" w:rsidR="00EE2A52" w:rsidRDefault="00EE2A52" w:rsidP="0074679E">
      <w:pPr>
        <w:spacing w:line="264" w:lineRule="auto"/>
        <w:outlineLvl w:val="0"/>
        <w:rPr>
          <w:rFonts w:ascii="Arial" w:hAnsi="Arial" w:cs="Arial"/>
          <w:color w:val="808080"/>
          <w:sz w:val="32"/>
          <w:szCs w:val="32"/>
          <w:lang w:val="en-US"/>
        </w:rPr>
      </w:pPr>
    </w:p>
    <w:p w14:paraId="1BBDA061" w14:textId="77777777" w:rsidR="0090664F" w:rsidRPr="0074679E" w:rsidRDefault="0074679E" w:rsidP="0074679E">
      <w:pPr>
        <w:spacing w:line="264" w:lineRule="auto"/>
        <w:outlineLvl w:val="0"/>
        <w:rPr>
          <w:rFonts w:ascii="Arial" w:hAnsi="Arial" w:cs="Arial"/>
          <w:color w:val="808080"/>
          <w:sz w:val="32"/>
          <w:szCs w:val="32"/>
          <w:lang w:val="en-US"/>
        </w:rPr>
      </w:pPr>
      <w:r w:rsidRPr="0074679E">
        <w:rPr>
          <w:rFonts w:ascii="Arial" w:hAnsi="Arial" w:cs="Arial"/>
          <w:color w:val="808080"/>
          <w:sz w:val="32"/>
          <w:szCs w:val="32"/>
          <w:lang w:val="en-US"/>
        </w:rPr>
        <w:t xml:space="preserve">Desirable Criteria </w:t>
      </w:r>
    </w:p>
    <w:p w14:paraId="1BBDA062" w14:textId="77777777" w:rsidR="00622AF3" w:rsidRPr="00703E57" w:rsidRDefault="00622AF3" w:rsidP="00622AF3">
      <w:pPr>
        <w:spacing w:line="264" w:lineRule="auto"/>
        <w:ind w:left="360"/>
        <w:rPr>
          <w:rFonts w:ascii="Arial" w:hAnsi="Arial" w:cs="Arial"/>
          <w:lang w:val="en-US"/>
        </w:rPr>
      </w:pPr>
    </w:p>
    <w:p w14:paraId="1BBDA063" w14:textId="77777777" w:rsidR="003D7AC0" w:rsidRDefault="00081F5A" w:rsidP="009C71DC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Qualified (or part-qualified) accountant</w:t>
      </w:r>
      <w:r w:rsidR="00595D8C">
        <w:rPr>
          <w:rFonts w:ascii="Arial" w:hAnsi="Arial" w:cs="Arial"/>
          <w:lang w:val="en-US"/>
        </w:rPr>
        <w:t xml:space="preserve"> or accountant technician.</w:t>
      </w:r>
    </w:p>
    <w:p w14:paraId="1BBDA064" w14:textId="77777777" w:rsidR="003D7AC0" w:rsidRDefault="003D7AC0" w:rsidP="003D7AC0">
      <w:pPr>
        <w:spacing w:line="264" w:lineRule="auto"/>
        <w:ind w:left="720"/>
        <w:rPr>
          <w:rFonts w:ascii="Arial" w:hAnsi="Arial" w:cs="Arial"/>
          <w:lang w:val="en-US"/>
        </w:rPr>
      </w:pPr>
    </w:p>
    <w:p w14:paraId="1BBDA067" w14:textId="09C277E8" w:rsidR="00EE2A52" w:rsidRPr="00A123E7" w:rsidRDefault="009C71DC" w:rsidP="00EE2A52">
      <w:pPr>
        <w:numPr>
          <w:ilvl w:val="0"/>
          <w:numId w:val="13"/>
        </w:numPr>
        <w:spacing w:line="264" w:lineRule="auto"/>
        <w:rPr>
          <w:rFonts w:ascii="Arial" w:hAnsi="Arial" w:cs="Arial"/>
          <w:lang w:val="en-US"/>
        </w:rPr>
      </w:pPr>
      <w:r w:rsidRPr="00A123E7">
        <w:rPr>
          <w:rFonts w:ascii="Arial" w:hAnsi="Arial" w:cs="Arial"/>
          <w:lang w:val="en-US"/>
        </w:rPr>
        <w:t>Exp</w:t>
      </w:r>
      <w:r w:rsidR="00532E6F" w:rsidRPr="00A123E7">
        <w:rPr>
          <w:rFonts w:ascii="Arial" w:hAnsi="Arial" w:cs="Arial"/>
          <w:lang w:val="en-US"/>
        </w:rPr>
        <w:t>erience and understanding of</w:t>
      </w:r>
      <w:r w:rsidRPr="00A123E7">
        <w:rPr>
          <w:rFonts w:ascii="Arial" w:hAnsi="Arial" w:cs="Arial"/>
          <w:lang w:val="en-US"/>
        </w:rPr>
        <w:t xml:space="preserve"> voluntary sector</w:t>
      </w:r>
      <w:r w:rsidR="00532E6F" w:rsidRPr="00A123E7">
        <w:rPr>
          <w:rFonts w:ascii="Arial" w:hAnsi="Arial" w:cs="Arial"/>
          <w:lang w:val="en-US"/>
        </w:rPr>
        <w:t xml:space="preserve"> </w:t>
      </w:r>
      <w:r w:rsidR="00595D8C" w:rsidRPr="00A123E7">
        <w:rPr>
          <w:rFonts w:ascii="Arial" w:hAnsi="Arial" w:cs="Arial"/>
          <w:lang w:val="en-US"/>
        </w:rPr>
        <w:t>accounting.</w:t>
      </w:r>
    </w:p>
    <w:sectPr w:rsidR="00EE2A52" w:rsidRPr="00A123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63EB" w14:textId="77777777" w:rsidR="00243136" w:rsidRDefault="00243136" w:rsidP="0024657E">
      <w:r>
        <w:separator/>
      </w:r>
    </w:p>
  </w:endnote>
  <w:endnote w:type="continuationSeparator" w:id="0">
    <w:p w14:paraId="177F9E83" w14:textId="77777777" w:rsidR="00243136" w:rsidRDefault="00243136" w:rsidP="0024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A677" w14:textId="77777777" w:rsidR="00243136" w:rsidRDefault="00243136" w:rsidP="0024657E">
      <w:r>
        <w:separator/>
      </w:r>
    </w:p>
  </w:footnote>
  <w:footnote w:type="continuationSeparator" w:id="0">
    <w:p w14:paraId="1D1DD8ED" w14:textId="77777777" w:rsidR="00243136" w:rsidRDefault="00243136" w:rsidP="0024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BBDA06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3_"/>
      </v:shape>
    </w:pict>
  </w:numPicBullet>
  <w:abstractNum w:abstractNumId="0" w15:restartNumberingAfterBreak="0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428FB"/>
    <w:multiLevelType w:val="hybridMultilevel"/>
    <w:tmpl w:val="B4C8E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712E"/>
    <w:multiLevelType w:val="hybridMultilevel"/>
    <w:tmpl w:val="7D34A0AA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41CC"/>
    <w:multiLevelType w:val="multilevel"/>
    <w:tmpl w:val="7E9E16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A0229"/>
    <w:multiLevelType w:val="hybridMultilevel"/>
    <w:tmpl w:val="393C145E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0521"/>
    <w:multiLevelType w:val="hybridMultilevel"/>
    <w:tmpl w:val="F9B64A10"/>
    <w:lvl w:ilvl="0" w:tplc="F1B4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7D"/>
    <w:multiLevelType w:val="hybridMultilevel"/>
    <w:tmpl w:val="95788360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13EF"/>
    <w:multiLevelType w:val="hybridMultilevel"/>
    <w:tmpl w:val="DDFEFC68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B0A21"/>
    <w:multiLevelType w:val="hybridMultilevel"/>
    <w:tmpl w:val="7E9E16DE"/>
    <w:lvl w:ilvl="0" w:tplc="153CE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1A02"/>
    <w:multiLevelType w:val="multilevel"/>
    <w:tmpl w:val="7FE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64539"/>
    <w:multiLevelType w:val="hybridMultilevel"/>
    <w:tmpl w:val="C9905200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827C1"/>
    <w:multiLevelType w:val="hybridMultilevel"/>
    <w:tmpl w:val="7FE4B3BA"/>
    <w:lvl w:ilvl="0" w:tplc="F1B4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18DD"/>
    <w:multiLevelType w:val="hybridMultilevel"/>
    <w:tmpl w:val="1DAE179E"/>
    <w:lvl w:ilvl="0" w:tplc="0B762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F1211"/>
    <w:multiLevelType w:val="hybridMultilevel"/>
    <w:tmpl w:val="7AC40C5C"/>
    <w:lvl w:ilvl="0" w:tplc="153CE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765899">
    <w:abstractNumId w:val="6"/>
  </w:num>
  <w:num w:numId="2" w16cid:durableId="239563010">
    <w:abstractNumId w:val="2"/>
  </w:num>
  <w:num w:numId="3" w16cid:durableId="902062617">
    <w:abstractNumId w:val="12"/>
  </w:num>
  <w:num w:numId="4" w16cid:durableId="351878264">
    <w:abstractNumId w:val="10"/>
  </w:num>
  <w:num w:numId="5" w16cid:durableId="2113165576">
    <w:abstractNumId w:val="14"/>
  </w:num>
  <w:num w:numId="6" w16cid:durableId="1217081310">
    <w:abstractNumId w:val="9"/>
  </w:num>
  <w:num w:numId="7" w16cid:durableId="93289040">
    <w:abstractNumId w:val="4"/>
  </w:num>
  <w:num w:numId="8" w16cid:durableId="471753937">
    <w:abstractNumId w:val="11"/>
  </w:num>
  <w:num w:numId="9" w16cid:durableId="74205283">
    <w:abstractNumId w:val="3"/>
  </w:num>
  <w:num w:numId="10" w16cid:durableId="1222909739">
    <w:abstractNumId w:val="8"/>
  </w:num>
  <w:num w:numId="11" w16cid:durableId="1640185481">
    <w:abstractNumId w:val="13"/>
  </w:num>
  <w:num w:numId="12" w16cid:durableId="1392655659">
    <w:abstractNumId w:val="5"/>
  </w:num>
  <w:num w:numId="13" w16cid:durableId="1641302865">
    <w:abstractNumId w:val="7"/>
  </w:num>
  <w:num w:numId="14" w16cid:durableId="605037054">
    <w:abstractNumId w:val="1"/>
  </w:num>
  <w:num w:numId="15" w16cid:durableId="100821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0F"/>
    <w:rsid w:val="000024EB"/>
    <w:rsid w:val="00016562"/>
    <w:rsid w:val="00030E30"/>
    <w:rsid w:val="000610C6"/>
    <w:rsid w:val="00081F5A"/>
    <w:rsid w:val="00097225"/>
    <w:rsid w:val="001822FA"/>
    <w:rsid w:val="001831EE"/>
    <w:rsid w:val="00192A4F"/>
    <w:rsid w:val="001A3DC1"/>
    <w:rsid w:val="00202C8B"/>
    <w:rsid w:val="00226DC9"/>
    <w:rsid w:val="00243136"/>
    <w:rsid w:val="0024657E"/>
    <w:rsid w:val="00290A94"/>
    <w:rsid w:val="002B0514"/>
    <w:rsid w:val="002F64FD"/>
    <w:rsid w:val="00302138"/>
    <w:rsid w:val="003C31AE"/>
    <w:rsid w:val="003D7AC0"/>
    <w:rsid w:val="003F22E7"/>
    <w:rsid w:val="003F5463"/>
    <w:rsid w:val="00403B7D"/>
    <w:rsid w:val="0043262D"/>
    <w:rsid w:val="00465299"/>
    <w:rsid w:val="004B3A8B"/>
    <w:rsid w:val="005110B6"/>
    <w:rsid w:val="00511BD1"/>
    <w:rsid w:val="005143DD"/>
    <w:rsid w:val="00532E6F"/>
    <w:rsid w:val="00565AEA"/>
    <w:rsid w:val="00595D8C"/>
    <w:rsid w:val="005B0968"/>
    <w:rsid w:val="005C421D"/>
    <w:rsid w:val="005C6012"/>
    <w:rsid w:val="005D6C8A"/>
    <w:rsid w:val="005E40AC"/>
    <w:rsid w:val="00622AF3"/>
    <w:rsid w:val="00646818"/>
    <w:rsid w:val="00647161"/>
    <w:rsid w:val="0069178C"/>
    <w:rsid w:val="006B765D"/>
    <w:rsid w:val="006C7336"/>
    <w:rsid w:val="006D2DC9"/>
    <w:rsid w:val="00703E57"/>
    <w:rsid w:val="0074679E"/>
    <w:rsid w:val="00747D4E"/>
    <w:rsid w:val="0075124F"/>
    <w:rsid w:val="00753EE1"/>
    <w:rsid w:val="00754892"/>
    <w:rsid w:val="007E5833"/>
    <w:rsid w:val="007F5E43"/>
    <w:rsid w:val="00845241"/>
    <w:rsid w:val="00856873"/>
    <w:rsid w:val="00870B13"/>
    <w:rsid w:val="00886E12"/>
    <w:rsid w:val="008A7055"/>
    <w:rsid w:val="008B69E9"/>
    <w:rsid w:val="008C1D86"/>
    <w:rsid w:val="0090664F"/>
    <w:rsid w:val="00932438"/>
    <w:rsid w:val="009420A2"/>
    <w:rsid w:val="0095317A"/>
    <w:rsid w:val="009564B2"/>
    <w:rsid w:val="00975885"/>
    <w:rsid w:val="009C71DC"/>
    <w:rsid w:val="009E42E9"/>
    <w:rsid w:val="00A058FD"/>
    <w:rsid w:val="00A123E7"/>
    <w:rsid w:val="00A13C3A"/>
    <w:rsid w:val="00A77A1F"/>
    <w:rsid w:val="00B17DDB"/>
    <w:rsid w:val="00B81E5E"/>
    <w:rsid w:val="00B82719"/>
    <w:rsid w:val="00B84322"/>
    <w:rsid w:val="00B923E5"/>
    <w:rsid w:val="00BA543D"/>
    <w:rsid w:val="00BB1E7D"/>
    <w:rsid w:val="00BC1342"/>
    <w:rsid w:val="00C24092"/>
    <w:rsid w:val="00C363D8"/>
    <w:rsid w:val="00C479FB"/>
    <w:rsid w:val="00C527A5"/>
    <w:rsid w:val="00C9572C"/>
    <w:rsid w:val="00CA0212"/>
    <w:rsid w:val="00CA02F9"/>
    <w:rsid w:val="00CC4DF3"/>
    <w:rsid w:val="00CD781B"/>
    <w:rsid w:val="00CE5A2A"/>
    <w:rsid w:val="00CF58B3"/>
    <w:rsid w:val="00D52EBB"/>
    <w:rsid w:val="00E102EF"/>
    <w:rsid w:val="00EA6B0F"/>
    <w:rsid w:val="00EE2A52"/>
    <w:rsid w:val="00EE6F6E"/>
    <w:rsid w:val="00EF145A"/>
    <w:rsid w:val="00EF3193"/>
    <w:rsid w:val="00F01002"/>
    <w:rsid w:val="00F122EE"/>
    <w:rsid w:val="00FD00AA"/>
    <w:rsid w:val="00FD0221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BD9FFC"/>
  <w15:chartTrackingRefBased/>
  <w15:docId w15:val="{6D22EC06-9A50-4045-9122-6D4903E2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B0F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A6B0F"/>
    <w:rPr>
      <w:color w:val="0000FF"/>
      <w:u w:val="single"/>
    </w:rPr>
  </w:style>
  <w:style w:type="paragraph" w:styleId="DocumentMap">
    <w:name w:val="Document Map"/>
    <w:basedOn w:val="Normal"/>
    <w:semiHidden/>
    <w:rsid w:val="007467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C31AE"/>
    <w:pPr>
      <w:widowControl w:val="0"/>
      <w:tabs>
        <w:tab w:val="center" w:pos="4153"/>
        <w:tab w:val="right" w:pos="8306"/>
      </w:tabs>
      <w:suppressAutoHyphens/>
      <w:autoSpaceDE w:val="0"/>
    </w:pPr>
    <w:rPr>
      <w:rFonts w:ascii="Helvetica" w:hAnsi="Helvetica" w:cs="Helvetica"/>
      <w:lang w:val="en-US" w:eastAsia="ar-SA"/>
    </w:rPr>
  </w:style>
  <w:style w:type="paragraph" w:styleId="BalloonText">
    <w:name w:val="Balloon Text"/>
    <w:basedOn w:val="Normal"/>
    <w:semiHidden/>
    <w:rsid w:val="00886E1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465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465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1F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tizensadviceedinburgh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73dbd-8588-4f48-97c4-343f24123885">
      <Terms xmlns="http://schemas.microsoft.com/office/infopath/2007/PartnerControls"/>
    </lcf76f155ced4ddcb4097134ff3c332f>
    <TaxCatchAll xmlns="285d34c0-c4d9-4177-a056-b4ec6b2737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392E69DB134CA5E35DE013C21959" ma:contentTypeVersion="15" ma:contentTypeDescription="Create a new document." ma:contentTypeScope="" ma:versionID="d86d92feb99ba48b6cb9bcbfb1b98d92">
  <xsd:schema xmlns:xsd="http://www.w3.org/2001/XMLSchema" xmlns:xs="http://www.w3.org/2001/XMLSchema" xmlns:p="http://schemas.microsoft.com/office/2006/metadata/properties" xmlns:ns2="285d34c0-c4d9-4177-a056-b4ec6b27376d" xmlns:ns3="76273dbd-8588-4f48-97c4-343f24123885" targetNamespace="http://schemas.microsoft.com/office/2006/metadata/properties" ma:root="true" ma:fieldsID="29b8c7571dfb959430f3f9dec319b4c2" ns2:_="" ns3:_="">
    <xsd:import namespace="285d34c0-c4d9-4177-a056-b4ec6b27376d"/>
    <xsd:import namespace="76273dbd-8588-4f48-97c4-343f241238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34c0-c4d9-4177-a056-b4ec6b2737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6dd0187-9119-4d69-b16e-647e34a5c7c0}" ma:internalName="TaxCatchAll" ma:showField="CatchAllData" ma:web="285d34c0-c4d9-4177-a056-b4ec6b273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3dbd-8588-4f48-97c4-343f24123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49af93-09f1-462b-a0c3-5c86bef39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4EDBF-76F9-4871-A94A-23F9FC5351F8}">
  <ds:schemaRefs>
    <ds:schemaRef ds:uri="http://schemas.microsoft.com/office/2006/metadata/properties"/>
    <ds:schemaRef ds:uri="http://schemas.microsoft.com/office/infopath/2007/PartnerControls"/>
    <ds:schemaRef ds:uri="76273dbd-8588-4f48-97c4-343f24123885"/>
    <ds:schemaRef ds:uri="285d34c0-c4d9-4177-a056-b4ec6b27376d"/>
  </ds:schemaRefs>
</ds:datastoreItem>
</file>

<file path=customXml/itemProps2.xml><?xml version="1.0" encoding="utf-8"?>
<ds:datastoreItem xmlns:ds="http://schemas.openxmlformats.org/officeDocument/2006/customXml" ds:itemID="{476C1CC6-A10B-49A7-AF3D-C7F91E20C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d34c0-c4d9-4177-a056-b4ec6b27376d"/>
    <ds:schemaRef ds:uri="76273dbd-8588-4f48-97c4-343f24123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0055D-040E-46C4-91CB-D22D21AB2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Citizens Advice Edinburgh</Company>
  <LinksUpToDate>false</LinksUpToDate>
  <CharactersWithSpaces>4168</CharactersWithSpaces>
  <SharedDoc>false</SharedDoc>
  <HLinks>
    <vt:vector size="6" baseType="variant">
      <vt:variant>
        <vt:i4>7995439</vt:i4>
      </vt:variant>
      <vt:variant>
        <vt:i4>3</vt:i4>
      </vt:variant>
      <vt:variant>
        <vt:i4>0</vt:i4>
      </vt:variant>
      <vt:variant>
        <vt:i4>5</vt:i4>
      </vt:variant>
      <vt:variant>
        <vt:lpwstr>http://www.citizensadviceedinburgh.org.uk/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gorcleland</dc:creator>
  <cp:keywords/>
  <cp:lastModifiedBy>Napier, Benjamin</cp:lastModifiedBy>
  <cp:revision>2</cp:revision>
  <cp:lastPrinted>2024-01-26T16:14:00Z</cp:lastPrinted>
  <dcterms:created xsi:type="dcterms:W3CDTF">2024-04-29T07:31:00Z</dcterms:created>
  <dcterms:modified xsi:type="dcterms:W3CDTF">2024-04-29T07:31:00Z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