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Pr="00A355B3" w:rsidRDefault="00F324CB" w:rsidP="003E3579">
      <w:pPr>
        <w:pStyle w:val="NoSpacing"/>
        <w:ind w:right="-142"/>
        <w:rPr>
          <w:rFonts w:cs="Arial"/>
          <w:b/>
          <w:sz w:val="32"/>
          <w:szCs w:val="32"/>
        </w:rPr>
      </w:pPr>
      <w:r>
        <w:rPr>
          <w:noProof/>
          <w:lang w:eastAsia="en-GB"/>
        </w:rPr>
        <w:drawing>
          <wp:anchor distT="0" distB="0" distL="114300" distR="114300" simplePos="0" relativeHeight="251657728" behindDoc="1" locked="0" layoutInCell="1" allowOverlap="1">
            <wp:simplePos x="0" y="0"/>
            <wp:positionH relativeFrom="column">
              <wp:posOffset>4337685</wp:posOffset>
            </wp:positionH>
            <wp:positionV relativeFrom="paragraph">
              <wp:posOffset>-330200</wp:posOffset>
            </wp:positionV>
            <wp:extent cx="1809750" cy="1285240"/>
            <wp:effectExtent l="0" t="0" r="0" b="0"/>
            <wp:wrapTight wrapText="bothSides">
              <wp:wrapPolygon edited="0">
                <wp:start x="11141" y="640"/>
                <wp:lineTo x="2501" y="5443"/>
                <wp:lineTo x="1819" y="10245"/>
                <wp:lineTo x="1819" y="14087"/>
                <wp:lineTo x="5229" y="16648"/>
                <wp:lineTo x="8640" y="16648"/>
                <wp:lineTo x="3183" y="18249"/>
                <wp:lineTo x="2274" y="18889"/>
                <wp:lineTo x="2274" y="20490"/>
                <wp:lineTo x="12278" y="20490"/>
                <wp:lineTo x="18417" y="19850"/>
                <wp:lineTo x="18644" y="18569"/>
                <wp:lineTo x="15234" y="16648"/>
                <wp:lineTo x="17962" y="11526"/>
                <wp:lineTo x="18189" y="5763"/>
                <wp:lineTo x="15461" y="1921"/>
                <wp:lineTo x="14324" y="640"/>
                <wp:lineTo x="11141" y="64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285240"/>
                    </a:xfrm>
                    <a:prstGeom prst="rect">
                      <a:avLst/>
                    </a:prstGeom>
                    <a:noFill/>
                  </pic:spPr>
                </pic:pic>
              </a:graphicData>
            </a:graphic>
            <wp14:sizeRelH relativeFrom="page">
              <wp14:pctWidth>0</wp14:pctWidth>
            </wp14:sizeRelH>
            <wp14:sizeRelV relativeFrom="page">
              <wp14:pctHeight>0</wp14:pctHeight>
            </wp14:sizeRelV>
          </wp:anchor>
        </w:drawing>
      </w:r>
      <w:r w:rsidR="003E3579" w:rsidRPr="00A355B3">
        <w:rPr>
          <w:rFonts w:cs="Arial"/>
          <w:b/>
          <w:sz w:val="32"/>
          <w:szCs w:val="32"/>
          <w:lang w:eastAsia="en-GB"/>
        </w:rPr>
        <w:t xml:space="preserve">CAS </w:t>
      </w:r>
      <w:r w:rsidR="003E3579" w:rsidRPr="00A355B3">
        <w:rPr>
          <w:rFonts w:cs="Arial"/>
          <w:b/>
          <w:sz w:val="32"/>
          <w:szCs w:val="32"/>
        </w:rPr>
        <w:t xml:space="preserve">Briefing </w:t>
      </w:r>
    </w:p>
    <w:p w:rsidR="003E3579" w:rsidRPr="00A355B3" w:rsidRDefault="003E3579" w:rsidP="003E3579">
      <w:pPr>
        <w:pStyle w:val="NoSpacing"/>
        <w:ind w:right="-142"/>
        <w:rPr>
          <w:rFonts w:cs="Arial"/>
          <w:b/>
          <w:sz w:val="32"/>
          <w:szCs w:val="32"/>
        </w:rPr>
      </w:pPr>
      <w:r w:rsidRPr="00A355B3">
        <w:rPr>
          <w:rFonts w:cs="Arial"/>
          <w:b/>
          <w:sz w:val="32"/>
          <w:szCs w:val="32"/>
        </w:rPr>
        <w:t>Debate - ‘</w:t>
      </w:r>
      <w:r>
        <w:rPr>
          <w:rFonts w:cs="Arial"/>
          <w:b/>
          <w:sz w:val="32"/>
          <w:szCs w:val="32"/>
        </w:rPr>
        <w:t>The Scotland Bill</w:t>
      </w:r>
      <w:r w:rsidRPr="00A355B3">
        <w:rPr>
          <w:rFonts w:cs="Arial"/>
          <w:b/>
          <w:sz w:val="32"/>
          <w:szCs w:val="32"/>
        </w:rPr>
        <w:t>’</w:t>
      </w:r>
      <w:r>
        <w:rPr>
          <w:rFonts w:cs="Arial"/>
          <w:b/>
          <w:sz w:val="32"/>
          <w:szCs w:val="32"/>
        </w:rPr>
        <w:t xml:space="preserve"> (</w:t>
      </w:r>
      <w:r w:rsidRPr="003E3579">
        <w:rPr>
          <w:rFonts w:cs="Arial"/>
          <w:b/>
          <w:i/>
          <w:sz w:val="32"/>
          <w:szCs w:val="32"/>
        </w:rPr>
        <w:t>Fourth Day</w:t>
      </w:r>
      <w:r>
        <w:rPr>
          <w:rFonts w:cs="Arial"/>
          <w:b/>
          <w:sz w:val="32"/>
          <w:szCs w:val="32"/>
        </w:rPr>
        <w:t>)</w:t>
      </w:r>
    </w:p>
    <w:p w:rsidR="003E3579" w:rsidRPr="00A355B3" w:rsidRDefault="003E3579" w:rsidP="003E3579">
      <w:pPr>
        <w:pStyle w:val="NoSpacing"/>
        <w:ind w:right="-142"/>
        <w:rPr>
          <w:rFonts w:cs="Arial"/>
          <w:b/>
          <w:sz w:val="32"/>
          <w:szCs w:val="32"/>
        </w:rPr>
      </w:pPr>
      <w:r>
        <w:rPr>
          <w:rFonts w:cs="Arial"/>
          <w:b/>
          <w:sz w:val="32"/>
          <w:szCs w:val="32"/>
        </w:rPr>
        <w:t>Westminster Parliament</w:t>
      </w:r>
    </w:p>
    <w:p w:rsidR="003E3579" w:rsidRPr="00A355B3" w:rsidRDefault="003E3579" w:rsidP="003E3579">
      <w:pPr>
        <w:pStyle w:val="NoSpacing"/>
        <w:ind w:right="-142"/>
        <w:rPr>
          <w:rFonts w:cs="Arial"/>
          <w:b/>
          <w:sz w:val="32"/>
          <w:szCs w:val="32"/>
          <w:lang w:eastAsia="en-GB"/>
        </w:rPr>
      </w:pPr>
      <w:r>
        <w:rPr>
          <w:rFonts w:cs="Arial"/>
          <w:b/>
          <w:sz w:val="32"/>
          <w:szCs w:val="32"/>
          <w:lang w:eastAsia="en-GB"/>
        </w:rPr>
        <w:t>6</w:t>
      </w:r>
      <w:r w:rsidRPr="003E3579">
        <w:rPr>
          <w:rFonts w:cs="Arial"/>
          <w:b/>
          <w:sz w:val="32"/>
          <w:szCs w:val="32"/>
          <w:vertAlign w:val="superscript"/>
          <w:lang w:eastAsia="en-GB"/>
        </w:rPr>
        <w:t>th</w:t>
      </w:r>
      <w:r>
        <w:rPr>
          <w:rFonts w:cs="Arial"/>
          <w:b/>
          <w:sz w:val="32"/>
          <w:szCs w:val="32"/>
          <w:lang w:eastAsia="en-GB"/>
        </w:rPr>
        <w:t xml:space="preserve"> July 2015</w:t>
      </w:r>
    </w:p>
    <w:p w:rsidR="002D6479" w:rsidRDefault="002D6479" w:rsidP="00C422EB">
      <w:pPr>
        <w:rPr>
          <w:rFonts w:cs="Arial"/>
          <w:lang w:val="en"/>
        </w:rPr>
      </w:pPr>
    </w:p>
    <w:p w:rsidR="003E3579" w:rsidRPr="00F25599" w:rsidRDefault="003E3579" w:rsidP="003E3579">
      <w:pPr>
        <w:pStyle w:val="NoSpacing"/>
        <w:ind w:right="-142"/>
        <w:rPr>
          <w:rFonts w:cs="Arial"/>
          <w:i/>
          <w:szCs w:val="24"/>
        </w:rPr>
      </w:pPr>
      <w:r w:rsidRPr="00F25599">
        <w:rPr>
          <w:rFonts w:cs="Arial"/>
          <w:i/>
          <w:szCs w:val="24"/>
        </w:rPr>
        <w:t>Citizens Advice Scotland (CAS), our 61 member bureaux and the Citizen</w:t>
      </w:r>
      <w:r>
        <w:rPr>
          <w:rFonts w:cs="Arial"/>
          <w:i/>
          <w:szCs w:val="24"/>
        </w:rPr>
        <w:t>s</w:t>
      </w:r>
      <w:r w:rsidRPr="00F25599">
        <w:rPr>
          <w:rFonts w:cs="Arial"/>
          <w:i/>
          <w:szCs w:val="24"/>
        </w:rPr>
        <w:t xml:space="preserve"> Advice Consumer Service helpline form Scotland’s largest independent advice network. Advice provided by the Scottish CAB Service is free, independent, confidential, impartial and available to everyone. </w:t>
      </w:r>
      <w:r w:rsidRPr="00F25599">
        <w:rPr>
          <w:rFonts w:cs="Arial"/>
          <w:i/>
          <w:szCs w:val="24"/>
          <w:lang w:eastAsia="en-GB"/>
        </w:rPr>
        <w:t xml:space="preserve">Our website, </w:t>
      </w:r>
      <w:proofErr w:type="spellStart"/>
      <w:r w:rsidRPr="00F25599">
        <w:rPr>
          <w:rFonts w:cs="Arial"/>
          <w:i/>
          <w:szCs w:val="24"/>
          <w:lang w:eastAsia="en-GB"/>
        </w:rPr>
        <w:t>Adviceguide</w:t>
      </w:r>
      <w:proofErr w:type="spellEnd"/>
      <w:r w:rsidRPr="00F25599">
        <w:rPr>
          <w:rFonts w:cs="Arial"/>
          <w:i/>
          <w:szCs w:val="24"/>
          <w:lang w:eastAsia="en-GB"/>
        </w:rPr>
        <w:t>, also provides the public with up</w:t>
      </w:r>
      <w:r>
        <w:rPr>
          <w:rFonts w:cs="Arial"/>
          <w:i/>
          <w:szCs w:val="24"/>
          <w:lang w:eastAsia="en-GB"/>
        </w:rPr>
        <w:t xml:space="preserve"> </w:t>
      </w:r>
      <w:r w:rsidRPr="00F25599">
        <w:rPr>
          <w:rFonts w:cs="Arial"/>
          <w:i/>
          <w:szCs w:val="24"/>
          <w:lang w:eastAsia="en-GB"/>
        </w:rPr>
        <w:t>to</w:t>
      </w:r>
      <w:r>
        <w:rPr>
          <w:rFonts w:cs="Arial"/>
          <w:i/>
          <w:szCs w:val="24"/>
          <w:lang w:eastAsia="en-GB"/>
        </w:rPr>
        <w:t xml:space="preserve"> </w:t>
      </w:r>
      <w:r w:rsidRPr="00F25599">
        <w:rPr>
          <w:rFonts w:cs="Arial"/>
          <w:i/>
          <w:szCs w:val="24"/>
          <w:lang w:eastAsia="en-GB"/>
        </w:rPr>
        <w:t xml:space="preserve">date information on a range of topics. </w:t>
      </w:r>
      <w:r w:rsidRPr="00F25599">
        <w:rPr>
          <w:rFonts w:cs="Arial"/>
          <w:i/>
          <w:szCs w:val="24"/>
        </w:rPr>
        <w:t>We are champions for both ci</w:t>
      </w:r>
      <w:r>
        <w:rPr>
          <w:rFonts w:cs="Arial"/>
          <w:i/>
          <w:szCs w:val="24"/>
        </w:rPr>
        <w:t>tizens and consumers and in 2013/14</w:t>
      </w:r>
      <w:r w:rsidRPr="00F25599">
        <w:rPr>
          <w:rFonts w:cs="Arial"/>
          <w:i/>
          <w:szCs w:val="24"/>
        </w:rPr>
        <w:t xml:space="preserve"> we helped over 3</w:t>
      </w:r>
      <w:r>
        <w:rPr>
          <w:rFonts w:cs="Arial"/>
          <w:i/>
          <w:szCs w:val="24"/>
        </w:rPr>
        <w:t>30</w:t>
      </w:r>
      <w:r w:rsidRPr="00F25599">
        <w:rPr>
          <w:rFonts w:cs="Arial"/>
          <w:i/>
          <w:szCs w:val="24"/>
        </w:rPr>
        <w:t>,000 people deal with over a million issues.  We want a fairer Scotland where people as citizens and consumers are empowered and their rights respected</w:t>
      </w:r>
      <w:r>
        <w:rPr>
          <w:rFonts w:cs="Arial"/>
          <w:i/>
          <w:szCs w:val="24"/>
        </w:rPr>
        <w:t>.</w:t>
      </w:r>
    </w:p>
    <w:p w:rsidR="003E3579" w:rsidRDefault="003E3579" w:rsidP="00C422EB">
      <w:pPr>
        <w:rPr>
          <w:rFonts w:cs="Arial"/>
          <w:lang w:val="en"/>
        </w:rPr>
      </w:pPr>
    </w:p>
    <w:p w:rsidR="003E3579" w:rsidRPr="00D22A70" w:rsidRDefault="003E3579" w:rsidP="00D22A70">
      <w:pPr>
        <w:pStyle w:val="Title"/>
        <w:spacing w:after="240"/>
        <w:rPr>
          <w:sz w:val="40"/>
          <w:lang w:val="en"/>
        </w:rPr>
      </w:pPr>
      <w:r w:rsidRPr="00D22A70">
        <w:rPr>
          <w:b/>
          <w:sz w:val="40"/>
          <w:lang w:val="en"/>
        </w:rPr>
        <w:t>Clause 33</w:t>
      </w:r>
      <w:r w:rsidRPr="00D22A70">
        <w:rPr>
          <w:sz w:val="40"/>
          <w:lang w:val="en"/>
        </w:rPr>
        <w:t xml:space="preserve"> - Tribunals</w:t>
      </w:r>
    </w:p>
    <w:p w:rsidR="003E3579" w:rsidRPr="003E3579" w:rsidRDefault="003E3579" w:rsidP="003E3579">
      <w:pPr>
        <w:pStyle w:val="Heading2"/>
        <w:rPr>
          <w:b/>
          <w:lang w:val="en"/>
        </w:rPr>
      </w:pPr>
      <w:r w:rsidRPr="003E3579">
        <w:rPr>
          <w:b/>
          <w:lang w:val="en"/>
        </w:rPr>
        <w:t>Summary</w:t>
      </w:r>
    </w:p>
    <w:p w:rsidR="003E3579" w:rsidRDefault="003E3579" w:rsidP="003E3579">
      <w:pPr>
        <w:rPr>
          <w:lang w:val="en"/>
        </w:rPr>
      </w:pPr>
      <w:bookmarkStart w:id="0" w:name="_GoBack"/>
      <w:r>
        <w:rPr>
          <w:lang w:val="en"/>
        </w:rPr>
        <w:t xml:space="preserve">This briefing focuses on the devolution of </w:t>
      </w:r>
      <w:r w:rsidR="00975B9F">
        <w:rPr>
          <w:lang w:val="en"/>
        </w:rPr>
        <w:t xml:space="preserve">reserved </w:t>
      </w:r>
      <w:r>
        <w:rPr>
          <w:lang w:val="en"/>
        </w:rPr>
        <w:t xml:space="preserve">Tribunals.  Citizens Advice Scotland </w:t>
      </w:r>
      <w:r w:rsidR="000E7171">
        <w:rPr>
          <w:lang w:val="en"/>
        </w:rPr>
        <w:t>considers</w:t>
      </w:r>
      <w:r>
        <w:rPr>
          <w:lang w:val="en"/>
        </w:rPr>
        <w:t xml:space="preserve"> that clause 33 does not </w:t>
      </w:r>
      <w:r w:rsidR="000E7171">
        <w:rPr>
          <w:lang w:val="en"/>
        </w:rPr>
        <w:t>reflect</w:t>
      </w:r>
      <w:r w:rsidR="00995286">
        <w:rPr>
          <w:lang w:val="en"/>
        </w:rPr>
        <w:t xml:space="preserve"> </w:t>
      </w:r>
      <w:r>
        <w:rPr>
          <w:lang w:val="en"/>
        </w:rPr>
        <w:t>the recommend</w:t>
      </w:r>
      <w:r w:rsidR="000E7171">
        <w:rPr>
          <w:lang w:val="en"/>
        </w:rPr>
        <w:t>ation made</w:t>
      </w:r>
      <w:r>
        <w:rPr>
          <w:lang w:val="en"/>
        </w:rPr>
        <w:t xml:space="preserve"> by the Smith Commission</w:t>
      </w:r>
      <w:r w:rsidR="00995286">
        <w:rPr>
          <w:lang w:val="en"/>
        </w:rPr>
        <w:t xml:space="preserve"> that all powers over the management and operation of all reserved tribunals (which includes administrative, legislative and judicial functions) will be devolved to the Scottish Parliament</w:t>
      </w:r>
      <w:r w:rsidR="00995286">
        <w:rPr>
          <w:rStyle w:val="FootnoteReference"/>
          <w:lang w:val="en"/>
        </w:rPr>
        <w:footnoteReference w:id="1"/>
      </w:r>
      <w:r>
        <w:rPr>
          <w:lang w:val="en"/>
        </w:rPr>
        <w:t>.</w:t>
      </w:r>
    </w:p>
    <w:bookmarkEnd w:id="0"/>
    <w:p w:rsidR="003E3579" w:rsidRDefault="003E3579" w:rsidP="003E3579">
      <w:pPr>
        <w:rPr>
          <w:lang w:val="en"/>
        </w:rPr>
      </w:pPr>
    </w:p>
    <w:p w:rsidR="00995286" w:rsidRPr="003E3579" w:rsidRDefault="00975B9F" w:rsidP="003E3579">
      <w:pPr>
        <w:rPr>
          <w:lang w:val="en"/>
        </w:rPr>
      </w:pPr>
      <w:r>
        <w:rPr>
          <w:lang w:val="en"/>
        </w:rPr>
        <w:t>Citizens Advice Scotland is concerned that as the Bill stands, power over all aspects of tribunals will continue to be subject to any change imposed by the Westminster government and in effect, devolution is undermined.</w:t>
      </w:r>
      <w:r w:rsidR="00995286">
        <w:rPr>
          <w:lang w:val="en"/>
        </w:rPr>
        <w:t xml:space="preserve">  The current Bill risks ongoing uncertainty for tribunal users and those who advise them.</w:t>
      </w:r>
    </w:p>
    <w:p w:rsidR="003E3579" w:rsidRPr="003E3579" w:rsidRDefault="003E3579" w:rsidP="003E3579">
      <w:pPr>
        <w:pStyle w:val="Heading2"/>
        <w:rPr>
          <w:b/>
          <w:lang w:val="en"/>
        </w:rPr>
      </w:pPr>
      <w:r w:rsidRPr="003E3579">
        <w:rPr>
          <w:b/>
          <w:lang w:val="en"/>
        </w:rPr>
        <w:t>Key Points</w:t>
      </w:r>
    </w:p>
    <w:p w:rsidR="003E3579" w:rsidRDefault="003E3579" w:rsidP="003E3579">
      <w:pPr>
        <w:pStyle w:val="Bulletpointlist"/>
        <w:rPr>
          <w:lang w:val="en"/>
        </w:rPr>
      </w:pPr>
      <w:r>
        <w:rPr>
          <w:lang w:val="en"/>
        </w:rPr>
        <w:t>Citizens A</w:t>
      </w:r>
      <w:r w:rsidR="009F0B6E">
        <w:rPr>
          <w:lang w:val="en"/>
        </w:rPr>
        <w:t>dvice Scotland fully support</w:t>
      </w:r>
      <w:r w:rsidR="00F6537F">
        <w:rPr>
          <w:lang w:val="en"/>
        </w:rPr>
        <w:t>s</w:t>
      </w:r>
      <w:r w:rsidR="009F0B6E">
        <w:rPr>
          <w:lang w:val="en"/>
        </w:rPr>
        <w:t xml:space="preserve"> the alternative </w:t>
      </w:r>
      <w:r w:rsidR="00F6537F">
        <w:rPr>
          <w:lang w:val="en"/>
        </w:rPr>
        <w:t>c</w:t>
      </w:r>
      <w:r w:rsidR="009F0B6E">
        <w:rPr>
          <w:lang w:val="en"/>
        </w:rPr>
        <w:t>lause 33 proposed by the Scottish Government</w:t>
      </w:r>
    </w:p>
    <w:p w:rsidR="00A53A49" w:rsidRDefault="00A53A49" w:rsidP="00995286">
      <w:pPr>
        <w:pStyle w:val="Bulletpointlist"/>
        <w:rPr>
          <w:lang w:val="en"/>
        </w:rPr>
      </w:pPr>
      <w:r w:rsidRPr="00995286">
        <w:rPr>
          <w:lang w:val="en"/>
        </w:rPr>
        <w:t xml:space="preserve">CAS believe that </w:t>
      </w:r>
      <w:r w:rsidR="00446457">
        <w:rPr>
          <w:lang w:val="en"/>
        </w:rPr>
        <w:t>the reserved tribunals identified by the Smith Commission should</w:t>
      </w:r>
      <w:r w:rsidRPr="00995286">
        <w:rPr>
          <w:lang w:val="en"/>
        </w:rPr>
        <w:t xml:space="preserve"> be fully devolved with no residual </w:t>
      </w:r>
      <w:r w:rsidR="00995286">
        <w:rPr>
          <w:lang w:val="en"/>
        </w:rPr>
        <w:t>control retained by Westminster</w:t>
      </w:r>
    </w:p>
    <w:p w:rsidR="00995286" w:rsidRDefault="00995286" w:rsidP="00995286">
      <w:pPr>
        <w:pStyle w:val="Bulletpointlist"/>
        <w:rPr>
          <w:lang w:val="en"/>
        </w:rPr>
      </w:pPr>
      <w:r>
        <w:rPr>
          <w:lang w:val="en"/>
        </w:rPr>
        <w:t>Jurisdictional issues about the definition of a ‘Scottish case’ must be resolved</w:t>
      </w:r>
    </w:p>
    <w:p w:rsidR="00995286" w:rsidRDefault="00D27F49" w:rsidP="00995286">
      <w:pPr>
        <w:pStyle w:val="Heading2"/>
        <w:rPr>
          <w:b/>
          <w:lang w:val="en"/>
        </w:rPr>
      </w:pPr>
      <w:r>
        <w:rPr>
          <w:b/>
          <w:lang w:val="en"/>
        </w:rPr>
        <w:t>Outline of Provisions</w:t>
      </w:r>
    </w:p>
    <w:p w:rsidR="00D573A1" w:rsidRDefault="00D573A1" w:rsidP="00995286">
      <w:pPr>
        <w:rPr>
          <w:rFonts w:cs="Arial"/>
          <w:szCs w:val="24"/>
        </w:rPr>
      </w:pPr>
      <w:r>
        <w:rPr>
          <w:rFonts w:cs="Arial"/>
          <w:szCs w:val="24"/>
        </w:rPr>
        <w:t xml:space="preserve">Currently, there are two categories of tribunal in Scotland – reserved tribunals and Scottish Tribunals.  Scottish Tribunals are subject to the control of the Scottish Parliament in every aspect of their function and operation from rules of procedure to the appointment of their judges.  </w:t>
      </w:r>
    </w:p>
    <w:p w:rsidR="00D573A1" w:rsidRDefault="00D573A1" w:rsidP="00995286">
      <w:pPr>
        <w:rPr>
          <w:rFonts w:cs="Arial"/>
          <w:szCs w:val="24"/>
        </w:rPr>
      </w:pPr>
    </w:p>
    <w:p w:rsidR="00995286" w:rsidRDefault="00995286" w:rsidP="00995286">
      <w:pPr>
        <w:rPr>
          <w:rFonts w:cs="Arial"/>
          <w:szCs w:val="24"/>
        </w:rPr>
      </w:pPr>
      <w:r>
        <w:rPr>
          <w:rFonts w:cs="Arial"/>
          <w:szCs w:val="24"/>
        </w:rPr>
        <w:t xml:space="preserve">While </w:t>
      </w:r>
      <w:r w:rsidR="00D573A1">
        <w:rPr>
          <w:rFonts w:cs="Arial"/>
          <w:szCs w:val="24"/>
        </w:rPr>
        <w:t xml:space="preserve">clause 33, </w:t>
      </w:r>
      <w:proofErr w:type="gramStart"/>
      <w:r>
        <w:rPr>
          <w:rFonts w:cs="Arial"/>
          <w:szCs w:val="24"/>
        </w:rPr>
        <w:t>s2A(</w:t>
      </w:r>
      <w:proofErr w:type="gramEnd"/>
      <w:r>
        <w:rPr>
          <w:rFonts w:cs="Arial"/>
          <w:szCs w:val="24"/>
        </w:rPr>
        <w:t>1) does make the transfer of functions in relation to Scottish cases, this is qualified by s2A(6)(a) which re</w:t>
      </w:r>
      <w:r w:rsidR="000E7171">
        <w:rPr>
          <w:rFonts w:cs="Arial"/>
          <w:szCs w:val="24"/>
        </w:rPr>
        <w:t>serves</w:t>
      </w:r>
      <w:r>
        <w:rPr>
          <w:rFonts w:cs="Arial"/>
          <w:szCs w:val="24"/>
        </w:rPr>
        <w:t xml:space="preserve"> to Westminster the power to:</w:t>
      </w:r>
    </w:p>
    <w:p w:rsidR="00995286" w:rsidRPr="0089041B" w:rsidRDefault="00995286" w:rsidP="00995286">
      <w:pPr>
        <w:rPr>
          <w:rFonts w:cs="Arial"/>
          <w:sz w:val="8"/>
          <w:szCs w:val="24"/>
        </w:rPr>
      </w:pPr>
    </w:p>
    <w:p w:rsidR="00995286" w:rsidRDefault="00995286" w:rsidP="00D573A1">
      <w:pPr>
        <w:pStyle w:val="Bulletpointlist"/>
        <w:spacing w:after="120"/>
        <w:ind w:left="567" w:hanging="357"/>
      </w:pPr>
      <w:r>
        <w:t>m</w:t>
      </w:r>
      <w:r w:rsidRPr="008040D7">
        <w:t xml:space="preserve">odify the function of a tribunal, </w:t>
      </w:r>
    </w:p>
    <w:p w:rsidR="00D573A1" w:rsidRDefault="00995286" w:rsidP="00D573A1">
      <w:pPr>
        <w:pStyle w:val="Bulletpointlist"/>
        <w:spacing w:after="120"/>
        <w:ind w:left="567" w:hanging="357"/>
      </w:pPr>
      <w:r w:rsidRPr="008040D7">
        <w:t>impose conditions or restrictions (including conditions or restrictions relating to the composition or rules of procedure, or its staff or accommodation)</w:t>
      </w:r>
      <w:r>
        <w:t>,</w:t>
      </w:r>
      <w:r w:rsidRPr="008040D7">
        <w:t xml:space="preserve"> and </w:t>
      </w:r>
    </w:p>
    <w:p w:rsidR="00995286" w:rsidRDefault="00995286" w:rsidP="00D573A1">
      <w:pPr>
        <w:pStyle w:val="Bulletpointlist"/>
        <w:spacing w:after="120"/>
        <w:ind w:left="567" w:hanging="357"/>
      </w:pPr>
      <w:r w:rsidRPr="0089041B">
        <w:t>specify the categories of case included in the transfer</w:t>
      </w:r>
    </w:p>
    <w:p w:rsidR="00D27F49" w:rsidRDefault="00D27F49" w:rsidP="00D27F49">
      <w:pPr>
        <w:rPr>
          <w:lang w:val="en"/>
        </w:rPr>
      </w:pPr>
      <w:r>
        <w:rPr>
          <w:lang w:val="en"/>
        </w:rPr>
        <w:t>Power of the most fundamental aspects of tribunals will be subject to uncertain residual control: true devolution is not facilitated which means the devolved tribunals cannot fully become Scottish Tribunals.</w:t>
      </w:r>
    </w:p>
    <w:p w:rsidR="00D27F49" w:rsidRDefault="00D27F49" w:rsidP="00995286">
      <w:pPr>
        <w:rPr>
          <w:lang w:val="en"/>
        </w:rPr>
      </w:pPr>
    </w:p>
    <w:p w:rsidR="00D27F49" w:rsidRDefault="00995286" w:rsidP="00995286">
      <w:pPr>
        <w:rPr>
          <w:lang w:val="en"/>
        </w:rPr>
      </w:pPr>
      <w:r>
        <w:rPr>
          <w:lang w:val="en"/>
        </w:rPr>
        <w:t>The drafting of this clause has the effect of enabling Westminster to make changes at</w:t>
      </w:r>
      <w:r w:rsidR="00D27F49">
        <w:rPr>
          <w:lang w:val="en"/>
        </w:rPr>
        <w:t xml:space="preserve"> any time by Order in Council: a process by which legislation is drafted by a Government Department, approved by the Privy Council </w:t>
      </w:r>
      <w:r w:rsidR="00B230D5">
        <w:rPr>
          <w:lang w:val="en"/>
        </w:rPr>
        <w:t>and signed by the Monarch.  T</w:t>
      </w:r>
      <w:r w:rsidR="00D27F49">
        <w:rPr>
          <w:lang w:val="en"/>
        </w:rPr>
        <w:t xml:space="preserve">he definition of a ‘Scottish case’ would also be made by this process.  </w:t>
      </w:r>
    </w:p>
    <w:p w:rsidR="00D573A1" w:rsidRDefault="00F83BF4" w:rsidP="00F83BF4">
      <w:pPr>
        <w:pStyle w:val="Heading2"/>
        <w:rPr>
          <w:b/>
          <w:lang w:val="en"/>
        </w:rPr>
      </w:pPr>
      <w:r>
        <w:rPr>
          <w:b/>
          <w:lang w:val="en"/>
        </w:rPr>
        <w:t>Implications</w:t>
      </w:r>
    </w:p>
    <w:p w:rsidR="00257C81" w:rsidRDefault="00F83BF4" w:rsidP="00F83BF4">
      <w:pPr>
        <w:rPr>
          <w:rFonts w:cs="Arial"/>
          <w:szCs w:val="24"/>
        </w:rPr>
      </w:pPr>
      <w:r>
        <w:rPr>
          <w:lang w:val="en"/>
        </w:rPr>
        <w:t>Recent changes to reserved tribunals have had a marked and detrimental effect on consumers in Scotland</w:t>
      </w:r>
      <w:r w:rsidR="00D22A70">
        <w:rPr>
          <w:lang w:val="en"/>
        </w:rPr>
        <w:t>, despite calls from the Scottish Government and Parliament that these changes should not happen</w:t>
      </w:r>
      <w:r>
        <w:rPr>
          <w:lang w:val="en"/>
        </w:rPr>
        <w:t xml:space="preserve">.  </w:t>
      </w:r>
      <w:r w:rsidR="00257C81">
        <w:rPr>
          <w:lang w:val="en"/>
        </w:rPr>
        <w:t>After the introduction of substantial fees</w:t>
      </w:r>
      <w:r w:rsidR="00257C81">
        <w:rPr>
          <w:rStyle w:val="FootnoteReference"/>
          <w:lang w:val="en"/>
        </w:rPr>
        <w:footnoteReference w:id="2"/>
      </w:r>
      <w:r w:rsidR="00257C81">
        <w:rPr>
          <w:lang w:val="en"/>
        </w:rPr>
        <w:t xml:space="preserve"> in Employment Tribunals, </w:t>
      </w:r>
      <w:r w:rsidR="00257C81">
        <w:rPr>
          <w:rFonts w:cs="Arial"/>
          <w:szCs w:val="24"/>
        </w:rPr>
        <w:t>t</w:t>
      </w:r>
      <w:r w:rsidR="009B20D0">
        <w:rPr>
          <w:rFonts w:cs="Arial"/>
          <w:szCs w:val="24"/>
        </w:rPr>
        <w:t>here was a 79</w:t>
      </w:r>
      <w:r w:rsidR="00257C81" w:rsidRPr="003F0CF6">
        <w:rPr>
          <w:rFonts w:cs="Arial"/>
          <w:szCs w:val="24"/>
        </w:rPr>
        <w:t>% decline in the number of cases lodged</w:t>
      </w:r>
      <w:r w:rsidR="009B20D0">
        <w:rPr>
          <w:rFonts w:cs="Arial"/>
          <w:szCs w:val="24"/>
        </w:rPr>
        <w:t xml:space="preserve"> in Scotland</w:t>
      </w:r>
      <w:r w:rsidR="00257C81" w:rsidRPr="003F0CF6">
        <w:rPr>
          <w:rFonts w:cs="Arial"/>
          <w:szCs w:val="24"/>
        </w:rPr>
        <w:t xml:space="preserve"> for the period January to March 2014 compared to the same period in 201</w:t>
      </w:r>
      <w:r w:rsidR="009B20D0">
        <w:rPr>
          <w:rFonts w:cs="Arial"/>
          <w:szCs w:val="24"/>
        </w:rPr>
        <w:t>2</w:t>
      </w:r>
      <w:r w:rsidR="00257C81" w:rsidRPr="003F0CF6">
        <w:rPr>
          <w:rFonts w:cs="Arial"/>
          <w:szCs w:val="24"/>
        </w:rPr>
        <w:t>.</w:t>
      </w:r>
    </w:p>
    <w:p w:rsidR="00257C81" w:rsidRDefault="00257C81" w:rsidP="00F83BF4">
      <w:pPr>
        <w:rPr>
          <w:rFonts w:cs="Arial"/>
          <w:szCs w:val="24"/>
        </w:rPr>
      </w:pPr>
    </w:p>
    <w:p w:rsidR="00257C81" w:rsidRDefault="00257C81" w:rsidP="00F83BF4">
      <w:pPr>
        <w:rPr>
          <w:rFonts w:cs="Arial"/>
          <w:szCs w:val="24"/>
        </w:rPr>
      </w:pPr>
      <w:r>
        <w:rPr>
          <w:rFonts w:cs="Arial"/>
          <w:szCs w:val="24"/>
        </w:rPr>
        <w:t>The introduction of mandatory reconsideration in DWP processes has had a similar</w:t>
      </w:r>
      <w:r w:rsidR="00F6537F">
        <w:rPr>
          <w:rFonts w:cs="Arial"/>
          <w:szCs w:val="24"/>
        </w:rPr>
        <w:t xml:space="preserve"> </w:t>
      </w:r>
      <w:r>
        <w:rPr>
          <w:rFonts w:cs="Arial"/>
          <w:szCs w:val="24"/>
        </w:rPr>
        <w:t xml:space="preserve">effect </w:t>
      </w:r>
      <w:r w:rsidR="00322F1A">
        <w:rPr>
          <w:rFonts w:cs="Arial"/>
          <w:szCs w:val="24"/>
        </w:rPr>
        <w:t xml:space="preserve">on the number of </w:t>
      </w:r>
      <w:r>
        <w:rPr>
          <w:rFonts w:cs="Arial"/>
          <w:szCs w:val="24"/>
        </w:rPr>
        <w:t>appeals to the Social Entitlement Chamber (welfare tribunal).  This process brings with it significant access to justice issues – not least the fact that the DWP are under no time limit to make a decision thus preventing appeal to an independent decision maker for, often, prolonged periods of time.</w:t>
      </w:r>
    </w:p>
    <w:p w:rsidR="00257C81" w:rsidRDefault="00257C81" w:rsidP="00F83BF4">
      <w:pPr>
        <w:rPr>
          <w:rFonts w:cs="Arial"/>
          <w:szCs w:val="24"/>
        </w:rPr>
      </w:pPr>
    </w:p>
    <w:p w:rsidR="005606A2" w:rsidRDefault="00257C81" w:rsidP="00F83BF4">
      <w:pPr>
        <w:rPr>
          <w:rFonts w:cs="Arial"/>
          <w:szCs w:val="24"/>
        </w:rPr>
      </w:pPr>
      <w:r>
        <w:rPr>
          <w:rFonts w:cs="Arial"/>
          <w:szCs w:val="24"/>
        </w:rPr>
        <w:t xml:space="preserve">The consequence of clause 33 in the Scotland Bill is </w:t>
      </w:r>
      <w:r w:rsidR="00D22A70">
        <w:rPr>
          <w:rFonts w:cs="Arial"/>
          <w:szCs w:val="24"/>
        </w:rPr>
        <w:t xml:space="preserve">that any future changes such as this </w:t>
      </w:r>
      <w:r w:rsidR="000E7171">
        <w:rPr>
          <w:rFonts w:cs="Arial"/>
          <w:szCs w:val="24"/>
        </w:rPr>
        <w:t>could not be vetoed by</w:t>
      </w:r>
      <w:r w:rsidR="00D22A70">
        <w:rPr>
          <w:rFonts w:cs="Arial"/>
          <w:szCs w:val="24"/>
        </w:rPr>
        <w:t xml:space="preserve"> the Scottish Parliament.</w:t>
      </w:r>
      <w:r w:rsidR="00D22A70" w:rsidRPr="00D22A70">
        <w:rPr>
          <w:rFonts w:cs="Arial"/>
          <w:szCs w:val="24"/>
        </w:rPr>
        <w:t xml:space="preserve"> </w:t>
      </w:r>
      <w:r w:rsidR="00D22A70">
        <w:rPr>
          <w:rFonts w:cs="Arial"/>
          <w:szCs w:val="24"/>
        </w:rPr>
        <w:t>In real terms this c</w:t>
      </w:r>
      <w:r w:rsidR="005606A2">
        <w:rPr>
          <w:rFonts w:cs="Arial"/>
          <w:szCs w:val="24"/>
        </w:rPr>
        <w:t>ould mean that if, for example:</w:t>
      </w:r>
    </w:p>
    <w:p w:rsidR="005606A2" w:rsidRPr="005606A2" w:rsidRDefault="00D22A70" w:rsidP="005606A2">
      <w:pPr>
        <w:pStyle w:val="Bulletpointlist"/>
      </w:pPr>
      <w:r w:rsidRPr="005606A2">
        <w:t>Westminster were to introduce fees for the Social Security Chamber (Welfare Tribunal) then Scotland would have no choice</w:t>
      </w:r>
      <w:r w:rsidR="000E7171" w:rsidRPr="005606A2">
        <w:t xml:space="preserve"> but to introduce the same and </w:t>
      </w:r>
      <w:r w:rsidR="00884287" w:rsidRPr="005606A2">
        <w:t xml:space="preserve">additionally, fees could </w:t>
      </w:r>
      <w:r w:rsidR="00786978" w:rsidRPr="005606A2">
        <w:t xml:space="preserve">be made to </w:t>
      </w:r>
      <w:r w:rsidR="00884287" w:rsidRPr="005606A2">
        <w:t xml:space="preserve">apply to </w:t>
      </w:r>
      <w:r w:rsidR="000E7171" w:rsidRPr="005606A2">
        <w:t>any equivalent tribunal set up in respect of devolved welfare benefits.</w:t>
      </w:r>
      <w:r w:rsidRPr="005606A2">
        <w:t xml:space="preserve">  </w:t>
      </w:r>
    </w:p>
    <w:p w:rsidR="005606A2" w:rsidRPr="005606A2" w:rsidRDefault="00D22A70" w:rsidP="005606A2">
      <w:pPr>
        <w:pStyle w:val="Bulletpointlist"/>
      </w:pPr>
      <w:r w:rsidRPr="005606A2">
        <w:t xml:space="preserve">The power </w:t>
      </w:r>
      <w:r w:rsidR="000E7171" w:rsidRPr="005606A2">
        <w:t>to</w:t>
      </w:r>
      <w:r w:rsidR="005606A2" w:rsidRPr="005606A2">
        <w:t xml:space="preserve"> set</w:t>
      </w:r>
      <w:r w:rsidRPr="005606A2">
        <w:t xml:space="preserve"> fee</w:t>
      </w:r>
      <w:r w:rsidR="005606A2">
        <w:t>s in Employment Tribunal cases c</w:t>
      </w:r>
      <w:r w:rsidRPr="005606A2">
        <w:t xml:space="preserve">ould </w:t>
      </w:r>
      <w:r w:rsidR="000E7171" w:rsidRPr="005606A2">
        <w:t xml:space="preserve">remain within the control of </w:t>
      </w:r>
      <w:r w:rsidRPr="005606A2">
        <w:t xml:space="preserve">Westminster.  </w:t>
      </w:r>
    </w:p>
    <w:p w:rsidR="00257C81" w:rsidRPr="005606A2" w:rsidRDefault="00D22A70" w:rsidP="005606A2">
      <w:pPr>
        <w:pStyle w:val="Bulletpointlist"/>
      </w:pPr>
      <w:r w:rsidRPr="005606A2">
        <w:t>If it was decided that there were too many rural tribunal venues then a decision could be taken on a UK basis to restrict the number of venues</w:t>
      </w:r>
      <w:r w:rsidR="000E7171" w:rsidRPr="005606A2">
        <w:t>, regardless of the consequences for Scotland.</w:t>
      </w:r>
    </w:p>
    <w:p w:rsidR="00D22A70" w:rsidRDefault="00D22A70" w:rsidP="00D22A70">
      <w:pPr>
        <w:pStyle w:val="Heading2"/>
        <w:rPr>
          <w:b/>
        </w:rPr>
      </w:pPr>
      <w:r>
        <w:rPr>
          <w:b/>
        </w:rPr>
        <w:t xml:space="preserve">Conclusion </w:t>
      </w:r>
    </w:p>
    <w:p w:rsidR="00D22A70" w:rsidRPr="00D22A70" w:rsidRDefault="00D22A70" w:rsidP="00D22A70">
      <w:r>
        <w:rPr>
          <w:rFonts w:cs="Arial"/>
          <w:szCs w:val="24"/>
        </w:rPr>
        <w:t>The best situation for Scotland would be devolution where there is a clean break from Westminster influence.  This Bill does not allow that to happen as there will be constant uncertainty over what changes Westminster might make.</w:t>
      </w:r>
    </w:p>
    <w:sectPr w:rsidR="00D22A70" w:rsidRPr="00D22A70" w:rsidSect="000E547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79" w:rsidRDefault="003E3579" w:rsidP="002D6479">
      <w:r>
        <w:separator/>
      </w:r>
    </w:p>
  </w:endnote>
  <w:endnote w:type="continuationSeparator" w:id="0">
    <w:p w:rsidR="003E3579" w:rsidRDefault="003E3579" w:rsidP="002D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79" w:rsidRDefault="003E3579" w:rsidP="002D6479">
      <w:r>
        <w:separator/>
      </w:r>
    </w:p>
  </w:footnote>
  <w:footnote w:type="continuationSeparator" w:id="0">
    <w:p w:rsidR="003E3579" w:rsidRDefault="003E3579" w:rsidP="002D6479">
      <w:r>
        <w:continuationSeparator/>
      </w:r>
    </w:p>
  </w:footnote>
  <w:footnote w:id="1">
    <w:p w:rsidR="00995286" w:rsidRDefault="00995286">
      <w:pPr>
        <w:pStyle w:val="FootnoteText"/>
      </w:pPr>
      <w:r>
        <w:rPr>
          <w:rStyle w:val="FootnoteReference"/>
        </w:rPr>
        <w:footnoteRef/>
      </w:r>
      <w:r>
        <w:t xml:space="preserve"> </w:t>
      </w:r>
      <w:proofErr w:type="gramStart"/>
      <w:r>
        <w:t>With the exception of the Special Immigration Appeals Commission and the Proscribed Organisations Appeal</w:t>
      </w:r>
      <w:r w:rsidR="00446457">
        <w:t>s Commission.</w:t>
      </w:r>
      <w:proofErr w:type="gramEnd"/>
      <w:r w:rsidR="00446457">
        <w:t xml:space="preserve">  </w:t>
      </w:r>
      <w:proofErr w:type="gramStart"/>
      <w:r w:rsidR="00446457">
        <w:t>Recommendation 63</w:t>
      </w:r>
      <w:r>
        <w:t>.</w:t>
      </w:r>
      <w:proofErr w:type="gramEnd"/>
    </w:p>
  </w:footnote>
  <w:footnote w:id="2">
    <w:p w:rsidR="00257C81" w:rsidRDefault="00257C81">
      <w:pPr>
        <w:pStyle w:val="FootnoteText"/>
      </w:pPr>
      <w:r w:rsidRPr="00D22A70">
        <w:rPr>
          <w:rStyle w:val="FootnoteReference"/>
          <w:sz w:val="18"/>
        </w:rPr>
        <w:footnoteRef/>
      </w:r>
      <w:r w:rsidRPr="00D22A70">
        <w:rPr>
          <w:sz w:val="18"/>
        </w:rPr>
        <w:t xml:space="preserve"> The total costs for going to full hearing are: Type A claims (including unpaid wages) £390 and Type B claims (including unfair dismissal and discrimination claims) £1,200.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E4C"/>
    <w:multiLevelType w:val="hybridMultilevel"/>
    <w:tmpl w:val="438A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C683A"/>
    <w:multiLevelType w:val="hybridMultilevel"/>
    <w:tmpl w:val="A816C21A"/>
    <w:lvl w:ilvl="0" w:tplc="311E94E8">
      <w:start w:val="1"/>
      <w:numFmt w:val="decimal"/>
      <w:pStyle w:val="Numberedlist"/>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1C3C6CF6"/>
    <w:multiLevelType w:val="hybridMultilevel"/>
    <w:tmpl w:val="F474C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00B626B"/>
    <w:multiLevelType w:val="hybridMultilevel"/>
    <w:tmpl w:val="53488822"/>
    <w:lvl w:ilvl="0" w:tplc="81622AC4">
      <w:start w:val="1"/>
      <w:numFmt w:val="bullet"/>
      <w:pStyle w:val="Bulletpoin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79"/>
    <w:rsid w:val="0002217B"/>
    <w:rsid w:val="000D4470"/>
    <w:rsid w:val="000E5473"/>
    <w:rsid w:val="000E7171"/>
    <w:rsid w:val="001058E1"/>
    <w:rsid w:val="00160C46"/>
    <w:rsid w:val="00167024"/>
    <w:rsid w:val="001C485D"/>
    <w:rsid w:val="001F3D02"/>
    <w:rsid w:val="00257964"/>
    <w:rsid w:val="00257C81"/>
    <w:rsid w:val="002644D4"/>
    <w:rsid w:val="002D6479"/>
    <w:rsid w:val="002F1986"/>
    <w:rsid w:val="00301E56"/>
    <w:rsid w:val="00322F1A"/>
    <w:rsid w:val="00391AD2"/>
    <w:rsid w:val="003E3579"/>
    <w:rsid w:val="003F0398"/>
    <w:rsid w:val="00421C78"/>
    <w:rsid w:val="0043335D"/>
    <w:rsid w:val="00434AAE"/>
    <w:rsid w:val="00440F47"/>
    <w:rsid w:val="00446457"/>
    <w:rsid w:val="004479CD"/>
    <w:rsid w:val="004E0010"/>
    <w:rsid w:val="00504CA6"/>
    <w:rsid w:val="005606A2"/>
    <w:rsid w:val="005628BA"/>
    <w:rsid w:val="005B21E5"/>
    <w:rsid w:val="005F27C4"/>
    <w:rsid w:val="00626270"/>
    <w:rsid w:val="00673FCF"/>
    <w:rsid w:val="0069280E"/>
    <w:rsid w:val="006B31BB"/>
    <w:rsid w:val="00747033"/>
    <w:rsid w:val="00786978"/>
    <w:rsid w:val="007A5AAA"/>
    <w:rsid w:val="007B18D0"/>
    <w:rsid w:val="007B3C74"/>
    <w:rsid w:val="007C193C"/>
    <w:rsid w:val="007D6384"/>
    <w:rsid w:val="00881DCB"/>
    <w:rsid w:val="00883E89"/>
    <w:rsid w:val="00884287"/>
    <w:rsid w:val="00886E77"/>
    <w:rsid w:val="00896987"/>
    <w:rsid w:val="00975B9F"/>
    <w:rsid w:val="00984FE5"/>
    <w:rsid w:val="00995286"/>
    <w:rsid w:val="009B20D0"/>
    <w:rsid w:val="009D0541"/>
    <w:rsid w:val="009E2FFA"/>
    <w:rsid w:val="009F0B6E"/>
    <w:rsid w:val="00A108F1"/>
    <w:rsid w:val="00A53A49"/>
    <w:rsid w:val="00A60B43"/>
    <w:rsid w:val="00B230D5"/>
    <w:rsid w:val="00B2490C"/>
    <w:rsid w:val="00B321E6"/>
    <w:rsid w:val="00B53E7B"/>
    <w:rsid w:val="00B86744"/>
    <w:rsid w:val="00B9733A"/>
    <w:rsid w:val="00BD5418"/>
    <w:rsid w:val="00BF6902"/>
    <w:rsid w:val="00C1124B"/>
    <w:rsid w:val="00C37F8C"/>
    <w:rsid w:val="00C422EB"/>
    <w:rsid w:val="00CA28DE"/>
    <w:rsid w:val="00CA7FC4"/>
    <w:rsid w:val="00CB4137"/>
    <w:rsid w:val="00CB4861"/>
    <w:rsid w:val="00D22A70"/>
    <w:rsid w:val="00D234B8"/>
    <w:rsid w:val="00D27F49"/>
    <w:rsid w:val="00D573A1"/>
    <w:rsid w:val="00DF2D7F"/>
    <w:rsid w:val="00E507EC"/>
    <w:rsid w:val="00E6678B"/>
    <w:rsid w:val="00EC11FD"/>
    <w:rsid w:val="00EC6780"/>
    <w:rsid w:val="00ED62D4"/>
    <w:rsid w:val="00F324CB"/>
    <w:rsid w:val="00F6537F"/>
    <w:rsid w:val="00F83BF4"/>
    <w:rsid w:val="00F95D1E"/>
    <w:rsid w:val="00FB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1"/>
    <w:pPr>
      <w:ind w:right="567"/>
    </w:pPr>
    <w:rPr>
      <w:sz w:val="24"/>
      <w:szCs w:val="22"/>
      <w:lang w:eastAsia="en-US"/>
    </w:rPr>
  </w:style>
  <w:style w:type="paragraph" w:styleId="Heading1">
    <w:name w:val="heading 1"/>
    <w:basedOn w:val="Normal"/>
    <w:next w:val="Normal"/>
    <w:link w:val="Heading1Char"/>
    <w:uiPriority w:val="9"/>
    <w:qFormat/>
    <w:rsid w:val="00896987"/>
    <w:pPr>
      <w:keepNext/>
      <w:keepLines/>
      <w:spacing w:before="240" w:line="360" w:lineRule="auto"/>
      <w:outlineLvl w:val="0"/>
    </w:pPr>
    <w:rPr>
      <w:rFonts w:eastAsia="Times New Roman"/>
      <w:bCs/>
      <w:sz w:val="44"/>
      <w:szCs w:val="44"/>
    </w:rPr>
  </w:style>
  <w:style w:type="paragraph" w:styleId="Heading2">
    <w:name w:val="heading 2"/>
    <w:basedOn w:val="Normal"/>
    <w:next w:val="Normal"/>
    <w:link w:val="Heading2Char"/>
    <w:uiPriority w:val="9"/>
    <w:unhideWhenUsed/>
    <w:qFormat/>
    <w:rsid w:val="00896987"/>
    <w:pPr>
      <w:keepNext/>
      <w:keepLines/>
      <w:spacing w:before="240"/>
      <w:outlineLvl w:val="1"/>
    </w:pPr>
    <w:rPr>
      <w:rFonts w:eastAsia="Times New Roman"/>
      <w:bCs/>
      <w:sz w:val="32"/>
      <w:szCs w:val="32"/>
    </w:rPr>
  </w:style>
  <w:style w:type="paragraph" w:styleId="Heading3">
    <w:name w:val="heading 3"/>
    <w:basedOn w:val="Normal"/>
    <w:next w:val="Normal"/>
    <w:link w:val="Heading3Char"/>
    <w:uiPriority w:val="9"/>
    <w:unhideWhenUsed/>
    <w:qFormat/>
    <w:rsid w:val="00896987"/>
    <w:pPr>
      <w:keepNext/>
      <w:keepLines/>
      <w:outlineLvl w:val="2"/>
    </w:pPr>
    <w:rPr>
      <w:rFonts w:eastAsia="Times New Roman"/>
      <w:b/>
      <w:bCs/>
    </w:rPr>
  </w:style>
  <w:style w:type="paragraph" w:styleId="Heading4">
    <w:name w:val="heading 4"/>
    <w:basedOn w:val="Normal"/>
    <w:next w:val="Normal"/>
    <w:link w:val="Heading4Char"/>
    <w:uiPriority w:val="9"/>
    <w:unhideWhenUsed/>
    <w:qFormat/>
    <w:rsid w:val="00896987"/>
    <w:pPr>
      <w:keepNext/>
      <w:keepLines/>
      <w:outlineLvl w:val="3"/>
    </w:pPr>
    <w:rPr>
      <w:rFonts w:eastAsia="Times New Roman" w:cs="Arial"/>
      <w:b/>
      <w:bCs/>
      <w:iCs/>
    </w:rPr>
  </w:style>
  <w:style w:type="paragraph" w:styleId="Heading5">
    <w:name w:val="heading 5"/>
    <w:basedOn w:val="Normal"/>
    <w:next w:val="Normal"/>
    <w:link w:val="Heading5Char"/>
    <w:uiPriority w:val="9"/>
    <w:unhideWhenUsed/>
    <w:qFormat/>
    <w:rsid w:val="00896987"/>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73FCF"/>
  </w:style>
  <w:style w:type="character" w:customStyle="1" w:styleId="Heading1Char">
    <w:name w:val="Heading 1 Char"/>
    <w:link w:val="Heading1"/>
    <w:uiPriority w:val="9"/>
    <w:rsid w:val="00896987"/>
    <w:rPr>
      <w:rFonts w:eastAsia="Times New Roman" w:cs="Times New Roman"/>
      <w:bCs/>
      <w:sz w:val="44"/>
      <w:szCs w:val="44"/>
    </w:rPr>
  </w:style>
  <w:style w:type="character" w:customStyle="1" w:styleId="Heading2Char">
    <w:name w:val="Heading 2 Char"/>
    <w:link w:val="Heading2"/>
    <w:uiPriority w:val="9"/>
    <w:rsid w:val="00896987"/>
    <w:rPr>
      <w:rFonts w:eastAsia="Times New Roman"/>
      <w:bCs/>
      <w:sz w:val="32"/>
      <w:szCs w:val="32"/>
    </w:rPr>
  </w:style>
  <w:style w:type="paragraph" w:styleId="Title">
    <w:name w:val="Title"/>
    <w:basedOn w:val="Normal"/>
    <w:next w:val="Normal"/>
    <w:link w:val="TitleChar"/>
    <w:uiPriority w:val="10"/>
    <w:qFormat/>
    <w:rsid w:val="00A108F1"/>
    <w:pPr>
      <w:spacing w:after="300"/>
      <w:contextualSpacing/>
    </w:pPr>
    <w:rPr>
      <w:rFonts w:eastAsia="Times New Roman"/>
      <w:spacing w:val="5"/>
      <w:kern w:val="28"/>
      <w:sz w:val="44"/>
      <w:szCs w:val="52"/>
    </w:rPr>
  </w:style>
  <w:style w:type="character" w:customStyle="1" w:styleId="TitleChar">
    <w:name w:val="Title Char"/>
    <w:link w:val="Title"/>
    <w:uiPriority w:val="10"/>
    <w:rsid w:val="00A108F1"/>
    <w:rPr>
      <w:rFonts w:eastAsia="Times New Roman" w:cs="Times New Roman"/>
      <w:spacing w:val="5"/>
      <w:kern w:val="28"/>
      <w:sz w:val="44"/>
      <w:szCs w:val="52"/>
    </w:rPr>
  </w:style>
  <w:style w:type="paragraph" w:styleId="Subtitle">
    <w:name w:val="Subtitle"/>
    <w:basedOn w:val="Normal"/>
    <w:next w:val="Normal"/>
    <w:link w:val="SubtitleChar"/>
    <w:uiPriority w:val="11"/>
    <w:qFormat/>
    <w:rsid w:val="00A108F1"/>
    <w:pPr>
      <w:numPr>
        <w:ilvl w:val="1"/>
      </w:numPr>
      <w:ind w:left="85" w:hanging="357"/>
    </w:pPr>
    <w:rPr>
      <w:rFonts w:eastAsia="Times New Roman"/>
      <w:iCs/>
      <w:spacing w:val="15"/>
      <w:sz w:val="36"/>
      <w:szCs w:val="24"/>
    </w:rPr>
  </w:style>
  <w:style w:type="character" w:customStyle="1" w:styleId="SubtitleChar">
    <w:name w:val="Subtitle Char"/>
    <w:link w:val="Subtitle"/>
    <w:uiPriority w:val="11"/>
    <w:rsid w:val="00A108F1"/>
    <w:rPr>
      <w:rFonts w:eastAsia="Times New Roman" w:cs="Times New Roman"/>
      <w:iCs/>
      <w:spacing w:val="15"/>
      <w:sz w:val="36"/>
      <w:szCs w:val="24"/>
    </w:rPr>
  </w:style>
  <w:style w:type="character" w:customStyle="1" w:styleId="Heading3Char">
    <w:name w:val="Heading 3 Char"/>
    <w:link w:val="Heading3"/>
    <w:uiPriority w:val="9"/>
    <w:rsid w:val="00896987"/>
    <w:rPr>
      <w:rFonts w:eastAsia="Times New Roman" w:cs="Times New Roman"/>
      <w:b/>
      <w:bCs/>
    </w:rPr>
  </w:style>
  <w:style w:type="character" w:customStyle="1" w:styleId="Heading4Char">
    <w:name w:val="Heading 4 Char"/>
    <w:link w:val="Heading4"/>
    <w:uiPriority w:val="9"/>
    <w:rsid w:val="00896987"/>
    <w:rPr>
      <w:rFonts w:eastAsia="Times New Roman" w:cs="Arial"/>
      <w:b/>
      <w:bCs/>
      <w:iCs/>
    </w:rPr>
  </w:style>
  <w:style w:type="character" w:customStyle="1" w:styleId="Heading5Char">
    <w:name w:val="Heading 5 Char"/>
    <w:link w:val="Heading5"/>
    <w:uiPriority w:val="9"/>
    <w:rsid w:val="00896987"/>
    <w:rPr>
      <w:rFonts w:ascii="Cambria" w:eastAsia="Times New Roman" w:hAnsi="Cambria" w:cs="Times New Roman"/>
      <w:color w:val="243F60"/>
    </w:rPr>
  </w:style>
  <w:style w:type="paragraph" w:customStyle="1" w:styleId="Bulletpointlist">
    <w:name w:val="Bullet point list"/>
    <w:basedOn w:val="Heading5"/>
    <w:qFormat/>
    <w:rsid w:val="00896987"/>
    <w:pPr>
      <w:numPr>
        <w:numId w:val="1"/>
      </w:numPr>
      <w:spacing w:before="0" w:after="240"/>
      <w:contextualSpacing/>
    </w:pPr>
    <w:rPr>
      <w:rFonts w:ascii="Arial" w:hAnsi="Arial" w:cs="Arial"/>
    </w:rPr>
  </w:style>
  <w:style w:type="paragraph" w:styleId="Quote">
    <w:name w:val="Quote"/>
    <w:basedOn w:val="Normal"/>
    <w:next w:val="Normal"/>
    <w:link w:val="QuoteChar"/>
    <w:uiPriority w:val="29"/>
    <w:qFormat/>
    <w:rsid w:val="000E5473"/>
    <w:pPr>
      <w:ind w:left="720" w:right="1513"/>
    </w:pPr>
    <w:rPr>
      <w:i/>
      <w:iCs/>
      <w:color w:val="000000"/>
      <w:lang w:val="en"/>
    </w:rPr>
  </w:style>
  <w:style w:type="character" w:customStyle="1" w:styleId="QuoteChar">
    <w:name w:val="Quote Char"/>
    <w:link w:val="Quote"/>
    <w:uiPriority w:val="29"/>
    <w:rsid w:val="000E5473"/>
    <w:rPr>
      <w:i/>
      <w:iCs/>
      <w:color w:val="000000"/>
      <w:sz w:val="24"/>
      <w:szCs w:val="22"/>
      <w:lang w:val="en" w:eastAsia="en-US"/>
    </w:rPr>
  </w:style>
  <w:style w:type="paragraph" w:styleId="IntenseQuote">
    <w:name w:val="Intense Quote"/>
    <w:basedOn w:val="Normal"/>
    <w:next w:val="Normal"/>
    <w:link w:val="IntenseQuoteChar"/>
    <w:uiPriority w:val="30"/>
    <w:qFormat/>
    <w:rsid w:val="00886E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E77"/>
    <w:rPr>
      <w:b/>
      <w:bCs/>
      <w:i/>
      <w:iCs/>
      <w:color w:val="4F81BD"/>
      <w:sz w:val="24"/>
      <w:szCs w:val="22"/>
      <w:lang w:eastAsia="en-US"/>
    </w:rPr>
  </w:style>
  <w:style w:type="paragraph" w:styleId="Header">
    <w:name w:val="header"/>
    <w:basedOn w:val="Normal"/>
    <w:link w:val="HeaderChar"/>
    <w:uiPriority w:val="99"/>
    <w:semiHidden/>
    <w:unhideWhenUsed/>
    <w:rsid w:val="002D6479"/>
    <w:pPr>
      <w:tabs>
        <w:tab w:val="center" w:pos="4513"/>
        <w:tab w:val="right" w:pos="9026"/>
      </w:tabs>
    </w:pPr>
  </w:style>
  <w:style w:type="character" w:customStyle="1" w:styleId="HeaderChar">
    <w:name w:val="Header Char"/>
    <w:link w:val="Header"/>
    <w:uiPriority w:val="99"/>
    <w:semiHidden/>
    <w:rsid w:val="002D6479"/>
    <w:rPr>
      <w:sz w:val="24"/>
      <w:szCs w:val="22"/>
      <w:lang w:eastAsia="en-US"/>
    </w:rPr>
  </w:style>
  <w:style w:type="paragraph" w:styleId="Footer">
    <w:name w:val="footer"/>
    <w:basedOn w:val="Normal"/>
    <w:link w:val="FooterChar"/>
    <w:uiPriority w:val="99"/>
    <w:semiHidden/>
    <w:unhideWhenUsed/>
    <w:rsid w:val="002D6479"/>
    <w:pPr>
      <w:tabs>
        <w:tab w:val="center" w:pos="4513"/>
        <w:tab w:val="right" w:pos="9026"/>
      </w:tabs>
    </w:pPr>
  </w:style>
  <w:style w:type="character" w:customStyle="1" w:styleId="FooterChar">
    <w:name w:val="Footer Char"/>
    <w:link w:val="Footer"/>
    <w:uiPriority w:val="99"/>
    <w:semiHidden/>
    <w:rsid w:val="002D6479"/>
    <w:rPr>
      <w:sz w:val="24"/>
      <w:szCs w:val="22"/>
      <w:lang w:eastAsia="en-US"/>
    </w:rPr>
  </w:style>
  <w:style w:type="paragraph" w:customStyle="1" w:styleId="Numberedlist">
    <w:name w:val="Numbered list"/>
    <w:basedOn w:val="Bulletpointlist"/>
    <w:qFormat/>
    <w:rsid w:val="00B9733A"/>
    <w:pPr>
      <w:numPr>
        <w:numId w:val="2"/>
      </w:numPr>
      <w:spacing w:after="120"/>
      <w:contextualSpacing w:val="0"/>
    </w:pPr>
    <w:rPr>
      <w:lang w:val="en"/>
    </w:rPr>
  </w:style>
  <w:style w:type="character" w:styleId="Hyperlink">
    <w:name w:val="Hyperlink"/>
    <w:uiPriority w:val="99"/>
    <w:unhideWhenUsed/>
    <w:rsid w:val="006B31BB"/>
    <w:rPr>
      <w:color w:val="0000FF"/>
      <w:u w:val="single"/>
    </w:rPr>
  </w:style>
  <w:style w:type="paragraph" w:styleId="FootnoteText">
    <w:name w:val="footnote text"/>
    <w:basedOn w:val="Normal"/>
    <w:link w:val="FootnoteTextChar"/>
    <w:uiPriority w:val="99"/>
    <w:semiHidden/>
    <w:unhideWhenUsed/>
    <w:rsid w:val="00995286"/>
    <w:rPr>
      <w:sz w:val="20"/>
      <w:szCs w:val="20"/>
    </w:rPr>
  </w:style>
  <w:style w:type="character" w:customStyle="1" w:styleId="FootnoteTextChar">
    <w:name w:val="Footnote Text Char"/>
    <w:basedOn w:val="DefaultParagraphFont"/>
    <w:link w:val="FootnoteText"/>
    <w:uiPriority w:val="99"/>
    <w:semiHidden/>
    <w:rsid w:val="00995286"/>
    <w:rPr>
      <w:lang w:eastAsia="en-US"/>
    </w:rPr>
  </w:style>
  <w:style w:type="character" w:styleId="FootnoteReference">
    <w:name w:val="footnote reference"/>
    <w:basedOn w:val="DefaultParagraphFont"/>
    <w:uiPriority w:val="99"/>
    <w:semiHidden/>
    <w:unhideWhenUsed/>
    <w:rsid w:val="00995286"/>
    <w:rPr>
      <w:vertAlign w:val="superscript"/>
    </w:rPr>
  </w:style>
  <w:style w:type="paragraph" w:styleId="ListParagraph">
    <w:name w:val="List Paragraph"/>
    <w:basedOn w:val="Normal"/>
    <w:uiPriority w:val="34"/>
    <w:qFormat/>
    <w:rsid w:val="00995286"/>
    <w:pPr>
      <w:ind w:left="720" w:right="0"/>
      <w:contextualSpacing/>
    </w:pPr>
    <w:rPr>
      <w:rFonts w:ascii="Calibri" w:hAnsi="Calibri"/>
      <w:sz w:val="22"/>
    </w:rPr>
  </w:style>
  <w:style w:type="character" w:styleId="CommentReference">
    <w:name w:val="annotation reference"/>
    <w:basedOn w:val="DefaultParagraphFont"/>
    <w:uiPriority w:val="99"/>
    <w:semiHidden/>
    <w:unhideWhenUsed/>
    <w:rsid w:val="000E7171"/>
    <w:rPr>
      <w:sz w:val="16"/>
      <w:szCs w:val="16"/>
    </w:rPr>
  </w:style>
  <w:style w:type="paragraph" w:styleId="CommentText">
    <w:name w:val="annotation text"/>
    <w:basedOn w:val="Normal"/>
    <w:link w:val="CommentTextChar"/>
    <w:uiPriority w:val="99"/>
    <w:semiHidden/>
    <w:unhideWhenUsed/>
    <w:rsid w:val="000E7171"/>
    <w:rPr>
      <w:sz w:val="20"/>
      <w:szCs w:val="20"/>
    </w:rPr>
  </w:style>
  <w:style w:type="character" w:customStyle="1" w:styleId="CommentTextChar">
    <w:name w:val="Comment Text Char"/>
    <w:basedOn w:val="DefaultParagraphFont"/>
    <w:link w:val="CommentText"/>
    <w:uiPriority w:val="99"/>
    <w:semiHidden/>
    <w:rsid w:val="000E7171"/>
    <w:rPr>
      <w:lang w:eastAsia="en-US"/>
    </w:rPr>
  </w:style>
  <w:style w:type="paragraph" w:styleId="CommentSubject">
    <w:name w:val="annotation subject"/>
    <w:basedOn w:val="CommentText"/>
    <w:next w:val="CommentText"/>
    <w:link w:val="CommentSubjectChar"/>
    <w:uiPriority w:val="99"/>
    <w:semiHidden/>
    <w:unhideWhenUsed/>
    <w:rsid w:val="000E7171"/>
    <w:rPr>
      <w:b/>
      <w:bCs/>
    </w:rPr>
  </w:style>
  <w:style w:type="character" w:customStyle="1" w:styleId="CommentSubjectChar">
    <w:name w:val="Comment Subject Char"/>
    <w:basedOn w:val="CommentTextChar"/>
    <w:link w:val="CommentSubject"/>
    <w:uiPriority w:val="99"/>
    <w:semiHidden/>
    <w:rsid w:val="000E7171"/>
    <w:rPr>
      <w:b/>
      <w:bCs/>
      <w:lang w:eastAsia="en-US"/>
    </w:rPr>
  </w:style>
  <w:style w:type="paragraph" w:styleId="BalloonText">
    <w:name w:val="Balloon Text"/>
    <w:basedOn w:val="Normal"/>
    <w:link w:val="BalloonTextChar"/>
    <w:uiPriority w:val="99"/>
    <w:semiHidden/>
    <w:unhideWhenUsed/>
    <w:rsid w:val="000E7171"/>
    <w:rPr>
      <w:rFonts w:ascii="Tahoma" w:hAnsi="Tahoma" w:cs="Tahoma"/>
      <w:sz w:val="16"/>
      <w:szCs w:val="16"/>
    </w:rPr>
  </w:style>
  <w:style w:type="character" w:customStyle="1" w:styleId="BalloonTextChar">
    <w:name w:val="Balloon Text Char"/>
    <w:basedOn w:val="DefaultParagraphFont"/>
    <w:link w:val="BalloonText"/>
    <w:uiPriority w:val="99"/>
    <w:semiHidden/>
    <w:rsid w:val="000E717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1"/>
    <w:pPr>
      <w:ind w:right="567"/>
    </w:pPr>
    <w:rPr>
      <w:sz w:val="24"/>
      <w:szCs w:val="22"/>
      <w:lang w:eastAsia="en-US"/>
    </w:rPr>
  </w:style>
  <w:style w:type="paragraph" w:styleId="Heading1">
    <w:name w:val="heading 1"/>
    <w:basedOn w:val="Normal"/>
    <w:next w:val="Normal"/>
    <w:link w:val="Heading1Char"/>
    <w:uiPriority w:val="9"/>
    <w:qFormat/>
    <w:rsid w:val="00896987"/>
    <w:pPr>
      <w:keepNext/>
      <w:keepLines/>
      <w:spacing w:before="240" w:line="360" w:lineRule="auto"/>
      <w:outlineLvl w:val="0"/>
    </w:pPr>
    <w:rPr>
      <w:rFonts w:eastAsia="Times New Roman"/>
      <w:bCs/>
      <w:sz w:val="44"/>
      <w:szCs w:val="44"/>
    </w:rPr>
  </w:style>
  <w:style w:type="paragraph" w:styleId="Heading2">
    <w:name w:val="heading 2"/>
    <w:basedOn w:val="Normal"/>
    <w:next w:val="Normal"/>
    <w:link w:val="Heading2Char"/>
    <w:uiPriority w:val="9"/>
    <w:unhideWhenUsed/>
    <w:qFormat/>
    <w:rsid w:val="00896987"/>
    <w:pPr>
      <w:keepNext/>
      <w:keepLines/>
      <w:spacing w:before="240"/>
      <w:outlineLvl w:val="1"/>
    </w:pPr>
    <w:rPr>
      <w:rFonts w:eastAsia="Times New Roman"/>
      <w:bCs/>
      <w:sz w:val="32"/>
      <w:szCs w:val="32"/>
    </w:rPr>
  </w:style>
  <w:style w:type="paragraph" w:styleId="Heading3">
    <w:name w:val="heading 3"/>
    <w:basedOn w:val="Normal"/>
    <w:next w:val="Normal"/>
    <w:link w:val="Heading3Char"/>
    <w:uiPriority w:val="9"/>
    <w:unhideWhenUsed/>
    <w:qFormat/>
    <w:rsid w:val="00896987"/>
    <w:pPr>
      <w:keepNext/>
      <w:keepLines/>
      <w:outlineLvl w:val="2"/>
    </w:pPr>
    <w:rPr>
      <w:rFonts w:eastAsia="Times New Roman"/>
      <w:b/>
      <w:bCs/>
    </w:rPr>
  </w:style>
  <w:style w:type="paragraph" w:styleId="Heading4">
    <w:name w:val="heading 4"/>
    <w:basedOn w:val="Normal"/>
    <w:next w:val="Normal"/>
    <w:link w:val="Heading4Char"/>
    <w:uiPriority w:val="9"/>
    <w:unhideWhenUsed/>
    <w:qFormat/>
    <w:rsid w:val="00896987"/>
    <w:pPr>
      <w:keepNext/>
      <w:keepLines/>
      <w:outlineLvl w:val="3"/>
    </w:pPr>
    <w:rPr>
      <w:rFonts w:eastAsia="Times New Roman" w:cs="Arial"/>
      <w:b/>
      <w:bCs/>
      <w:iCs/>
    </w:rPr>
  </w:style>
  <w:style w:type="paragraph" w:styleId="Heading5">
    <w:name w:val="heading 5"/>
    <w:basedOn w:val="Normal"/>
    <w:next w:val="Normal"/>
    <w:link w:val="Heading5Char"/>
    <w:uiPriority w:val="9"/>
    <w:unhideWhenUsed/>
    <w:qFormat/>
    <w:rsid w:val="00896987"/>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73FCF"/>
  </w:style>
  <w:style w:type="character" w:customStyle="1" w:styleId="Heading1Char">
    <w:name w:val="Heading 1 Char"/>
    <w:link w:val="Heading1"/>
    <w:uiPriority w:val="9"/>
    <w:rsid w:val="00896987"/>
    <w:rPr>
      <w:rFonts w:eastAsia="Times New Roman" w:cs="Times New Roman"/>
      <w:bCs/>
      <w:sz w:val="44"/>
      <w:szCs w:val="44"/>
    </w:rPr>
  </w:style>
  <w:style w:type="character" w:customStyle="1" w:styleId="Heading2Char">
    <w:name w:val="Heading 2 Char"/>
    <w:link w:val="Heading2"/>
    <w:uiPriority w:val="9"/>
    <w:rsid w:val="00896987"/>
    <w:rPr>
      <w:rFonts w:eastAsia="Times New Roman"/>
      <w:bCs/>
      <w:sz w:val="32"/>
      <w:szCs w:val="32"/>
    </w:rPr>
  </w:style>
  <w:style w:type="paragraph" w:styleId="Title">
    <w:name w:val="Title"/>
    <w:basedOn w:val="Normal"/>
    <w:next w:val="Normal"/>
    <w:link w:val="TitleChar"/>
    <w:uiPriority w:val="10"/>
    <w:qFormat/>
    <w:rsid w:val="00A108F1"/>
    <w:pPr>
      <w:spacing w:after="300"/>
      <w:contextualSpacing/>
    </w:pPr>
    <w:rPr>
      <w:rFonts w:eastAsia="Times New Roman"/>
      <w:spacing w:val="5"/>
      <w:kern w:val="28"/>
      <w:sz w:val="44"/>
      <w:szCs w:val="52"/>
    </w:rPr>
  </w:style>
  <w:style w:type="character" w:customStyle="1" w:styleId="TitleChar">
    <w:name w:val="Title Char"/>
    <w:link w:val="Title"/>
    <w:uiPriority w:val="10"/>
    <w:rsid w:val="00A108F1"/>
    <w:rPr>
      <w:rFonts w:eastAsia="Times New Roman" w:cs="Times New Roman"/>
      <w:spacing w:val="5"/>
      <w:kern w:val="28"/>
      <w:sz w:val="44"/>
      <w:szCs w:val="52"/>
    </w:rPr>
  </w:style>
  <w:style w:type="paragraph" w:styleId="Subtitle">
    <w:name w:val="Subtitle"/>
    <w:basedOn w:val="Normal"/>
    <w:next w:val="Normal"/>
    <w:link w:val="SubtitleChar"/>
    <w:uiPriority w:val="11"/>
    <w:qFormat/>
    <w:rsid w:val="00A108F1"/>
    <w:pPr>
      <w:numPr>
        <w:ilvl w:val="1"/>
      </w:numPr>
      <w:ind w:left="85" w:hanging="357"/>
    </w:pPr>
    <w:rPr>
      <w:rFonts w:eastAsia="Times New Roman"/>
      <w:iCs/>
      <w:spacing w:val="15"/>
      <w:sz w:val="36"/>
      <w:szCs w:val="24"/>
    </w:rPr>
  </w:style>
  <w:style w:type="character" w:customStyle="1" w:styleId="SubtitleChar">
    <w:name w:val="Subtitle Char"/>
    <w:link w:val="Subtitle"/>
    <w:uiPriority w:val="11"/>
    <w:rsid w:val="00A108F1"/>
    <w:rPr>
      <w:rFonts w:eastAsia="Times New Roman" w:cs="Times New Roman"/>
      <w:iCs/>
      <w:spacing w:val="15"/>
      <w:sz w:val="36"/>
      <w:szCs w:val="24"/>
    </w:rPr>
  </w:style>
  <w:style w:type="character" w:customStyle="1" w:styleId="Heading3Char">
    <w:name w:val="Heading 3 Char"/>
    <w:link w:val="Heading3"/>
    <w:uiPriority w:val="9"/>
    <w:rsid w:val="00896987"/>
    <w:rPr>
      <w:rFonts w:eastAsia="Times New Roman" w:cs="Times New Roman"/>
      <w:b/>
      <w:bCs/>
    </w:rPr>
  </w:style>
  <w:style w:type="character" w:customStyle="1" w:styleId="Heading4Char">
    <w:name w:val="Heading 4 Char"/>
    <w:link w:val="Heading4"/>
    <w:uiPriority w:val="9"/>
    <w:rsid w:val="00896987"/>
    <w:rPr>
      <w:rFonts w:eastAsia="Times New Roman" w:cs="Arial"/>
      <w:b/>
      <w:bCs/>
      <w:iCs/>
    </w:rPr>
  </w:style>
  <w:style w:type="character" w:customStyle="1" w:styleId="Heading5Char">
    <w:name w:val="Heading 5 Char"/>
    <w:link w:val="Heading5"/>
    <w:uiPriority w:val="9"/>
    <w:rsid w:val="00896987"/>
    <w:rPr>
      <w:rFonts w:ascii="Cambria" w:eastAsia="Times New Roman" w:hAnsi="Cambria" w:cs="Times New Roman"/>
      <w:color w:val="243F60"/>
    </w:rPr>
  </w:style>
  <w:style w:type="paragraph" w:customStyle="1" w:styleId="Bulletpointlist">
    <w:name w:val="Bullet point list"/>
    <w:basedOn w:val="Heading5"/>
    <w:qFormat/>
    <w:rsid w:val="00896987"/>
    <w:pPr>
      <w:numPr>
        <w:numId w:val="1"/>
      </w:numPr>
      <w:spacing w:before="0" w:after="240"/>
      <w:contextualSpacing/>
    </w:pPr>
    <w:rPr>
      <w:rFonts w:ascii="Arial" w:hAnsi="Arial" w:cs="Arial"/>
    </w:rPr>
  </w:style>
  <w:style w:type="paragraph" w:styleId="Quote">
    <w:name w:val="Quote"/>
    <w:basedOn w:val="Normal"/>
    <w:next w:val="Normal"/>
    <w:link w:val="QuoteChar"/>
    <w:uiPriority w:val="29"/>
    <w:qFormat/>
    <w:rsid w:val="000E5473"/>
    <w:pPr>
      <w:ind w:left="720" w:right="1513"/>
    </w:pPr>
    <w:rPr>
      <w:i/>
      <w:iCs/>
      <w:color w:val="000000"/>
      <w:lang w:val="en"/>
    </w:rPr>
  </w:style>
  <w:style w:type="character" w:customStyle="1" w:styleId="QuoteChar">
    <w:name w:val="Quote Char"/>
    <w:link w:val="Quote"/>
    <w:uiPriority w:val="29"/>
    <w:rsid w:val="000E5473"/>
    <w:rPr>
      <w:i/>
      <w:iCs/>
      <w:color w:val="000000"/>
      <w:sz w:val="24"/>
      <w:szCs w:val="22"/>
      <w:lang w:val="en" w:eastAsia="en-US"/>
    </w:rPr>
  </w:style>
  <w:style w:type="paragraph" w:styleId="IntenseQuote">
    <w:name w:val="Intense Quote"/>
    <w:basedOn w:val="Normal"/>
    <w:next w:val="Normal"/>
    <w:link w:val="IntenseQuoteChar"/>
    <w:uiPriority w:val="30"/>
    <w:qFormat/>
    <w:rsid w:val="00886E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E77"/>
    <w:rPr>
      <w:b/>
      <w:bCs/>
      <w:i/>
      <w:iCs/>
      <w:color w:val="4F81BD"/>
      <w:sz w:val="24"/>
      <w:szCs w:val="22"/>
      <w:lang w:eastAsia="en-US"/>
    </w:rPr>
  </w:style>
  <w:style w:type="paragraph" w:styleId="Header">
    <w:name w:val="header"/>
    <w:basedOn w:val="Normal"/>
    <w:link w:val="HeaderChar"/>
    <w:uiPriority w:val="99"/>
    <w:semiHidden/>
    <w:unhideWhenUsed/>
    <w:rsid w:val="002D6479"/>
    <w:pPr>
      <w:tabs>
        <w:tab w:val="center" w:pos="4513"/>
        <w:tab w:val="right" w:pos="9026"/>
      </w:tabs>
    </w:pPr>
  </w:style>
  <w:style w:type="character" w:customStyle="1" w:styleId="HeaderChar">
    <w:name w:val="Header Char"/>
    <w:link w:val="Header"/>
    <w:uiPriority w:val="99"/>
    <w:semiHidden/>
    <w:rsid w:val="002D6479"/>
    <w:rPr>
      <w:sz w:val="24"/>
      <w:szCs w:val="22"/>
      <w:lang w:eastAsia="en-US"/>
    </w:rPr>
  </w:style>
  <w:style w:type="paragraph" w:styleId="Footer">
    <w:name w:val="footer"/>
    <w:basedOn w:val="Normal"/>
    <w:link w:val="FooterChar"/>
    <w:uiPriority w:val="99"/>
    <w:semiHidden/>
    <w:unhideWhenUsed/>
    <w:rsid w:val="002D6479"/>
    <w:pPr>
      <w:tabs>
        <w:tab w:val="center" w:pos="4513"/>
        <w:tab w:val="right" w:pos="9026"/>
      </w:tabs>
    </w:pPr>
  </w:style>
  <w:style w:type="character" w:customStyle="1" w:styleId="FooterChar">
    <w:name w:val="Footer Char"/>
    <w:link w:val="Footer"/>
    <w:uiPriority w:val="99"/>
    <w:semiHidden/>
    <w:rsid w:val="002D6479"/>
    <w:rPr>
      <w:sz w:val="24"/>
      <w:szCs w:val="22"/>
      <w:lang w:eastAsia="en-US"/>
    </w:rPr>
  </w:style>
  <w:style w:type="paragraph" w:customStyle="1" w:styleId="Numberedlist">
    <w:name w:val="Numbered list"/>
    <w:basedOn w:val="Bulletpointlist"/>
    <w:qFormat/>
    <w:rsid w:val="00B9733A"/>
    <w:pPr>
      <w:numPr>
        <w:numId w:val="2"/>
      </w:numPr>
      <w:spacing w:after="120"/>
      <w:contextualSpacing w:val="0"/>
    </w:pPr>
    <w:rPr>
      <w:lang w:val="en"/>
    </w:rPr>
  </w:style>
  <w:style w:type="character" w:styleId="Hyperlink">
    <w:name w:val="Hyperlink"/>
    <w:uiPriority w:val="99"/>
    <w:unhideWhenUsed/>
    <w:rsid w:val="006B31BB"/>
    <w:rPr>
      <w:color w:val="0000FF"/>
      <w:u w:val="single"/>
    </w:rPr>
  </w:style>
  <w:style w:type="paragraph" w:styleId="FootnoteText">
    <w:name w:val="footnote text"/>
    <w:basedOn w:val="Normal"/>
    <w:link w:val="FootnoteTextChar"/>
    <w:uiPriority w:val="99"/>
    <w:semiHidden/>
    <w:unhideWhenUsed/>
    <w:rsid w:val="00995286"/>
    <w:rPr>
      <w:sz w:val="20"/>
      <w:szCs w:val="20"/>
    </w:rPr>
  </w:style>
  <w:style w:type="character" w:customStyle="1" w:styleId="FootnoteTextChar">
    <w:name w:val="Footnote Text Char"/>
    <w:basedOn w:val="DefaultParagraphFont"/>
    <w:link w:val="FootnoteText"/>
    <w:uiPriority w:val="99"/>
    <w:semiHidden/>
    <w:rsid w:val="00995286"/>
    <w:rPr>
      <w:lang w:eastAsia="en-US"/>
    </w:rPr>
  </w:style>
  <w:style w:type="character" w:styleId="FootnoteReference">
    <w:name w:val="footnote reference"/>
    <w:basedOn w:val="DefaultParagraphFont"/>
    <w:uiPriority w:val="99"/>
    <w:semiHidden/>
    <w:unhideWhenUsed/>
    <w:rsid w:val="00995286"/>
    <w:rPr>
      <w:vertAlign w:val="superscript"/>
    </w:rPr>
  </w:style>
  <w:style w:type="paragraph" w:styleId="ListParagraph">
    <w:name w:val="List Paragraph"/>
    <w:basedOn w:val="Normal"/>
    <w:uiPriority w:val="34"/>
    <w:qFormat/>
    <w:rsid w:val="00995286"/>
    <w:pPr>
      <w:ind w:left="720" w:right="0"/>
      <w:contextualSpacing/>
    </w:pPr>
    <w:rPr>
      <w:rFonts w:ascii="Calibri" w:hAnsi="Calibri"/>
      <w:sz w:val="22"/>
    </w:rPr>
  </w:style>
  <w:style w:type="character" w:styleId="CommentReference">
    <w:name w:val="annotation reference"/>
    <w:basedOn w:val="DefaultParagraphFont"/>
    <w:uiPriority w:val="99"/>
    <w:semiHidden/>
    <w:unhideWhenUsed/>
    <w:rsid w:val="000E7171"/>
    <w:rPr>
      <w:sz w:val="16"/>
      <w:szCs w:val="16"/>
    </w:rPr>
  </w:style>
  <w:style w:type="paragraph" w:styleId="CommentText">
    <w:name w:val="annotation text"/>
    <w:basedOn w:val="Normal"/>
    <w:link w:val="CommentTextChar"/>
    <w:uiPriority w:val="99"/>
    <w:semiHidden/>
    <w:unhideWhenUsed/>
    <w:rsid w:val="000E7171"/>
    <w:rPr>
      <w:sz w:val="20"/>
      <w:szCs w:val="20"/>
    </w:rPr>
  </w:style>
  <w:style w:type="character" w:customStyle="1" w:styleId="CommentTextChar">
    <w:name w:val="Comment Text Char"/>
    <w:basedOn w:val="DefaultParagraphFont"/>
    <w:link w:val="CommentText"/>
    <w:uiPriority w:val="99"/>
    <w:semiHidden/>
    <w:rsid w:val="000E7171"/>
    <w:rPr>
      <w:lang w:eastAsia="en-US"/>
    </w:rPr>
  </w:style>
  <w:style w:type="paragraph" w:styleId="CommentSubject">
    <w:name w:val="annotation subject"/>
    <w:basedOn w:val="CommentText"/>
    <w:next w:val="CommentText"/>
    <w:link w:val="CommentSubjectChar"/>
    <w:uiPriority w:val="99"/>
    <w:semiHidden/>
    <w:unhideWhenUsed/>
    <w:rsid w:val="000E7171"/>
    <w:rPr>
      <w:b/>
      <w:bCs/>
    </w:rPr>
  </w:style>
  <w:style w:type="character" w:customStyle="1" w:styleId="CommentSubjectChar">
    <w:name w:val="Comment Subject Char"/>
    <w:basedOn w:val="CommentTextChar"/>
    <w:link w:val="CommentSubject"/>
    <w:uiPriority w:val="99"/>
    <w:semiHidden/>
    <w:rsid w:val="000E7171"/>
    <w:rPr>
      <w:b/>
      <w:bCs/>
      <w:lang w:eastAsia="en-US"/>
    </w:rPr>
  </w:style>
  <w:style w:type="paragraph" w:styleId="BalloonText">
    <w:name w:val="Balloon Text"/>
    <w:basedOn w:val="Normal"/>
    <w:link w:val="BalloonTextChar"/>
    <w:uiPriority w:val="99"/>
    <w:semiHidden/>
    <w:unhideWhenUsed/>
    <w:rsid w:val="000E7171"/>
    <w:rPr>
      <w:rFonts w:ascii="Tahoma" w:hAnsi="Tahoma" w:cs="Tahoma"/>
      <w:sz w:val="16"/>
      <w:szCs w:val="16"/>
    </w:rPr>
  </w:style>
  <w:style w:type="character" w:customStyle="1" w:styleId="BalloonTextChar">
    <w:name w:val="Balloon Text Char"/>
    <w:basedOn w:val="DefaultParagraphFont"/>
    <w:link w:val="BalloonText"/>
    <w:uiPriority w:val="99"/>
    <w:semiHidden/>
    <w:rsid w:val="000E71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sdata\LEGAL\Publications\Templates\Word%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E75-3A6D-4A85-8121-D2CB2C14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Template>
  <TotalTime>4</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4829</CharactersWithSpaces>
  <SharedDoc>false</SharedDoc>
  <HLinks>
    <vt:vector size="6" baseType="variant">
      <vt:variant>
        <vt:i4>2556029</vt:i4>
      </vt:variant>
      <vt:variant>
        <vt:i4>0</vt:i4>
      </vt:variant>
      <vt:variant>
        <vt:i4>0</vt:i4>
      </vt:variant>
      <vt:variant>
        <vt:i4>5</vt:i4>
      </vt:variant>
      <vt:variant>
        <vt:lpwstr>\\casdata\LEGAL\Publications\Templates\Word document template.dot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dc:creator>
  <cp:lastModifiedBy>simsr</cp:lastModifiedBy>
  <cp:revision>3</cp:revision>
  <cp:lastPrinted>2015-07-01T16:35:00Z</cp:lastPrinted>
  <dcterms:created xsi:type="dcterms:W3CDTF">2015-07-02T08:29:00Z</dcterms:created>
  <dcterms:modified xsi:type="dcterms:W3CDTF">2015-07-03T14:28:00Z</dcterms:modified>
</cp:coreProperties>
</file>